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477A" w:rsidRDefault="007B05AE" w:rsidP="00C37A62">
      <w:pPr>
        <w:spacing w:after="0" w:line="259" w:lineRule="auto"/>
        <w:ind w:left="0" w:firstLine="0"/>
        <w:jc w:val="center"/>
        <w:rPr>
          <w:rFonts w:ascii="Times New Roman" w:hAnsi="Times New Roman" w:cs="Times New Roman"/>
          <w:b/>
          <w:bCs/>
          <w:caps/>
          <w:sz w:val="28"/>
          <w:szCs w:val="28"/>
        </w:rPr>
      </w:pPr>
      <w:r>
        <w:rPr>
          <w:rFonts w:ascii="Times New Roman" w:hAnsi="Times New Roman" w:cs="Times New Roman"/>
          <w:b/>
          <w:bCs/>
          <w:caps/>
          <w:sz w:val="28"/>
          <w:szCs w:val="28"/>
        </w:rPr>
        <w:t>CO-PRIMALIDADE NA FUNÇÃO ZETA</w:t>
      </w:r>
      <w:r w:rsidR="00C71525">
        <w:rPr>
          <w:rFonts w:ascii="Times New Roman" w:hAnsi="Times New Roman" w:cs="Times New Roman"/>
          <w:b/>
          <w:bCs/>
          <w:caps/>
          <w:sz w:val="28"/>
          <w:szCs w:val="28"/>
        </w:rPr>
        <w:t>:</w:t>
      </w:r>
    </w:p>
    <w:p w:rsidR="00C71525" w:rsidRDefault="00C71525" w:rsidP="00C37A62">
      <w:pPr>
        <w:spacing w:after="0" w:line="259" w:lineRule="auto"/>
        <w:ind w:left="0" w:firstLine="0"/>
        <w:jc w:val="center"/>
        <w:rPr>
          <w:rFonts w:ascii="Times New Roman" w:hAnsi="Times New Roman" w:cs="Times New Roman"/>
          <w:b/>
          <w:bCs/>
          <w:caps/>
          <w:sz w:val="24"/>
          <w:szCs w:val="24"/>
        </w:rPr>
      </w:pPr>
      <w:r>
        <w:rPr>
          <w:rFonts w:ascii="Times New Roman" w:hAnsi="Times New Roman" w:cs="Times New Roman"/>
          <w:b/>
          <w:bCs/>
          <w:caps/>
          <w:sz w:val="24"/>
          <w:szCs w:val="24"/>
        </w:rPr>
        <w:t>INDIVISIBILIDADE DE PRIMOS NA LINHA CRÍTICA DOS ZEROS NÃO TRIVIAIS DA HIPÓTESE DE RIEMMAN</w:t>
      </w:r>
    </w:p>
    <w:p w:rsidR="00C71525" w:rsidRDefault="00B06967" w:rsidP="00C71525">
      <w:pPr>
        <w:spacing w:after="0" w:line="259" w:lineRule="auto"/>
        <w:ind w:left="0" w:firstLine="0"/>
        <w:jc w:val="center"/>
        <w:rPr>
          <w:rFonts w:ascii="Times New Roman" w:hAnsi="Times New Roman" w:cs="Times New Roman"/>
          <w:i/>
          <w:iCs/>
          <w:caps/>
          <w:sz w:val="28"/>
          <w:szCs w:val="28"/>
        </w:rPr>
      </w:pPr>
      <w:r w:rsidRPr="00B06967">
        <w:rPr>
          <w:rFonts w:ascii="Times New Roman" w:hAnsi="Times New Roman" w:cs="Times New Roman"/>
          <w:caps/>
          <w:sz w:val="28"/>
          <w:szCs w:val="28"/>
        </w:rPr>
        <w:br/>
      </w:r>
      <w:r w:rsidR="00C71525" w:rsidRPr="00C71525">
        <w:rPr>
          <w:rFonts w:ascii="Times New Roman" w:hAnsi="Times New Roman" w:cs="Times New Roman"/>
          <w:i/>
          <w:iCs/>
          <w:caps/>
          <w:sz w:val="28"/>
          <w:szCs w:val="28"/>
        </w:rPr>
        <w:t>Co-primality in the Riemann Zeta Function</w:t>
      </w:r>
      <w:r w:rsidR="00C71525">
        <w:rPr>
          <w:rFonts w:ascii="Times New Roman" w:hAnsi="Times New Roman" w:cs="Times New Roman"/>
          <w:i/>
          <w:iCs/>
          <w:caps/>
          <w:sz w:val="28"/>
          <w:szCs w:val="28"/>
        </w:rPr>
        <w:t>:</w:t>
      </w:r>
    </w:p>
    <w:p w:rsidR="00D56FE1" w:rsidRPr="00C71525" w:rsidRDefault="00C71525" w:rsidP="00C71525">
      <w:pPr>
        <w:spacing w:after="0" w:line="259" w:lineRule="auto"/>
        <w:ind w:left="0" w:firstLine="0"/>
        <w:jc w:val="center"/>
        <w:rPr>
          <w:rFonts w:ascii="Times New Roman" w:hAnsi="Times New Roman" w:cs="Times New Roman"/>
          <w:i/>
          <w:iCs/>
          <w:caps/>
          <w:sz w:val="24"/>
          <w:szCs w:val="24"/>
        </w:rPr>
      </w:pPr>
      <w:r w:rsidRPr="00C71525">
        <w:rPr>
          <w:rFonts w:ascii="Times New Roman" w:hAnsi="Times New Roman" w:cs="Times New Roman"/>
          <w:i/>
          <w:iCs/>
          <w:caps/>
          <w:sz w:val="24"/>
          <w:szCs w:val="24"/>
        </w:rPr>
        <w:t>Indivisibility of Primes on the Critical Line of the Riemann Hypothesis</w:t>
      </w:r>
    </w:p>
    <w:p w:rsidR="00F80F3F" w:rsidRDefault="00F80F3F" w:rsidP="00887D0A">
      <w:pPr>
        <w:spacing w:after="17" w:line="276" w:lineRule="auto"/>
        <w:ind w:left="-5"/>
        <w:jc w:val="right"/>
        <w:rPr>
          <w:rFonts w:ascii="Times New Roman" w:hAnsi="Times New Roman" w:cs="Times New Roman"/>
          <w:szCs w:val="20"/>
        </w:rPr>
      </w:pPr>
    </w:p>
    <w:p w:rsidR="00113D2D" w:rsidRPr="00887D0A" w:rsidRDefault="00CC4A23" w:rsidP="00887D0A">
      <w:pPr>
        <w:spacing w:after="17" w:line="276" w:lineRule="auto"/>
        <w:ind w:left="-5"/>
        <w:jc w:val="right"/>
        <w:rPr>
          <w:rFonts w:ascii="Times New Roman" w:hAnsi="Times New Roman" w:cs="Times New Roman"/>
          <w:szCs w:val="20"/>
        </w:rPr>
      </w:pPr>
      <w:r>
        <w:rPr>
          <w:rFonts w:ascii="Times New Roman" w:hAnsi="Times New Roman" w:cs="Times New Roman"/>
          <w:szCs w:val="20"/>
        </w:rPr>
        <w:t>Marcelo Fellipe de Lima</w:t>
      </w:r>
      <w:r w:rsidR="00113D2D">
        <w:rPr>
          <w:rStyle w:val="Refdenotaderodap"/>
          <w:rFonts w:ascii="Times New Roman" w:hAnsi="Times New Roman" w:cs="Times New Roman"/>
          <w:szCs w:val="20"/>
        </w:rPr>
        <w:footnoteReference w:id="2"/>
      </w:r>
    </w:p>
    <w:p w:rsidR="00A74458" w:rsidRPr="00B57C82" w:rsidRDefault="00A74458" w:rsidP="00A74458">
      <w:pPr>
        <w:ind w:left="-5"/>
        <w:rPr>
          <w:rFonts w:ascii="Times New Roman" w:hAnsi="Times New Roman" w:cs="Times New Roman"/>
          <w:b/>
          <w:sz w:val="24"/>
          <w:szCs w:val="24"/>
          <w:lang w:val="en-US"/>
        </w:rPr>
      </w:pPr>
    </w:p>
    <w:p w:rsidR="00A74458" w:rsidRPr="00B57C82" w:rsidRDefault="00A74458" w:rsidP="00A74458">
      <w:pPr>
        <w:ind w:left="-5"/>
        <w:rPr>
          <w:rFonts w:ascii="Times New Roman" w:hAnsi="Times New Roman" w:cs="Times New Roman"/>
          <w:b/>
          <w:sz w:val="24"/>
          <w:szCs w:val="24"/>
          <w:lang w:val="en-US"/>
        </w:rPr>
      </w:pPr>
      <w:r w:rsidRPr="00B57C82">
        <w:rPr>
          <w:rFonts w:ascii="Times New Roman" w:hAnsi="Times New Roman" w:cs="Times New Roman"/>
          <w:b/>
          <w:sz w:val="24"/>
          <w:szCs w:val="24"/>
          <w:lang w:val="en-US"/>
        </w:rPr>
        <w:t>ABSTRACT</w:t>
      </w:r>
    </w:p>
    <w:p w:rsidR="00A9201E" w:rsidRPr="00A9201E" w:rsidRDefault="00A9201E" w:rsidP="00BA2654">
      <w:pPr>
        <w:pStyle w:val="NormalWeb"/>
        <w:jc w:val="both"/>
        <w:rPr>
          <w:sz w:val="20"/>
          <w:szCs w:val="20"/>
          <w:lang w:val="en-US"/>
        </w:rPr>
      </w:pPr>
      <w:r w:rsidRPr="00A9201E">
        <w:rPr>
          <w:sz w:val="20"/>
          <w:szCs w:val="20"/>
          <w:lang w:val="en-US"/>
        </w:rPr>
        <w:t xml:space="preserve">I propose an alternative interpretation of prime distribution and the Riemann Hypothesis based on divisibility structures and prime density. Instead of relying exclusively on complex analytic techniques, I examine the behavior of the Riemann zeta function through the explicit contribution of primes, using both the series of prime reciprocals and the Euler product as models for the absence of common divisors and the relative density of multiples. On the critical line </w:t>
      </w:r>
      <w:r w:rsidR="00334C31" w:rsidRPr="00BA2654">
        <w:rPr>
          <w:sz w:val="20"/>
          <w:szCs w:val="20"/>
          <w:lang w:val="en-US"/>
        </w:rPr>
        <w:t>s = 1/2 + it, each term p^{-s} behaves as a wave with amplitude p^{-1/2} and phase e^{-it ln p}</w:t>
      </w:r>
      <w:r w:rsidRPr="00A9201E">
        <w:rPr>
          <w:sz w:val="20"/>
          <w:szCs w:val="20"/>
          <w:lang w:val="en-US"/>
        </w:rPr>
        <w:t>, generating interference patterns determined by the distribution of primes. In this framework, I argue that the Riemann Hypothesis corresponds to a condition of balanced destructive interference produced by the weighted oscillatory interaction of primes, forcing all nontrivial zeros to lie precisely on the critical line. This perspective offers a complementary viewpoint linking arithmetic divisibility, prime density, and complex oscillatory dynamics in the zeta function.</w:t>
      </w:r>
    </w:p>
    <w:p w:rsidR="00654548" w:rsidRPr="00887D0A" w:rsidRDefault="00723B21" w:rsidP="00D56FE1">
      <w:pPr>
        <w:pStyle w:val="Ttulo1"/>
        <w:ind w:left="0" w:right="4" w:firstLine="0"/>
        <w:rPr>
          <w:rFonts w:ascii="Times New Roman" w:hAnsi="Times New Roman" w:cs="Times New Roman"/>
          <w:sz w:val="24"/>
          <w:szCs w:val="24"/>
        </w:rPr>
      </w:pPr>
      <w:r w:rsidRPr="00887D0A">
        <w:rPr>
          <w:rFonts w:ascii="Times New Roman" w:hAnsi="Times New Roman" w:cs="Times New Roman"/>
          <w:sz w:val="24"/>
          <w:szCs w:val="24"/>
        </w:rPr>
        <w:t xml:space="preserve">RESUMO </w:t>
      </w:r>
    </w:p>
    <w:p w:rsidR="00A9201E" w:rsidRDefault="00A9201E" w:rsidP="00A9201E">
      <w:pPr>
        <w:spacing w:after="4"/>
        <w:ind w:left="0" w:firstLine="0"/>
        <w:rPr>
          <w:rFonts w:ascii="Times New Roman" w:hAnsi="Times New Roman" w:cs="Times New Roman"/>
          <w:szCs w:val="20"/>
        </w:rPr>
      </w:pPr>
    </w:p>
    <w:p w:rsidR="00E1243C" w:rsidRDefault="00E1243C" w:rsidP="00A9201E">
      <w:pPr>
        <w:spacing w:after="4"/>
        <w:ind w:left="-5"/>
        <w:rPr>
          <w:rFonts w:ascii="Times New Roman" w:hAnsi="Times New Roman" w:cs="Times New Roman"/>
          <w:szCs w:val="20"/>
        </w:rPr>
      </w:pPr>
      <w:r>
        <w:rPr>
          <w:rFonts w:ascii="Times New Roman" w:hAnsi="Times New Roman" w:cs="Times New Roman"/>
          <w:szCs w:val="20"/>
        </w:rPr>
        <w:t xml:space="preserve">Inicialmente, se propõe abordagem aritmética da distribuição de números primos, como interpretação alternativa da função zeta </w:t>
      </w:r>
      <w:r w:rsidR="003848F1" w:rsidRPr="003848F1">
        <w:rPr>
          <w:rFonts w:ascii="Times New Roman" w:hAnsi="Times New Roman" w:cs="Times New Roman"/>
          <w:szCs w:val="20"/>
        </w:rPr>
        <w:t>ζ(s) da</w:t>
      </w:r>
      <w:r>
        <w:rPr>
          <w:rFonts w:ascii="Times New Roman" w:hAnsi="Times New Roman" w:cs="Times New Roman"/>
          <w:szCs w:val="20"/>
        </w:rPr>
        <w:t xml:space="preserve"> hipótese de Riemann</w:t>
      </w:r>
      <w:r w:rsidR="003848F1">
        <w:rPr>
          <w:rFonts w:ascii="Times New Roman" w:hAnsi="Times New Roman" w:cs="Times New Roman"/>
          <w:szCs w:val="20"/>
        </w:rPr>
        <w:t xml:space="preserve">, com base em sua indivisibilidade ou relações de incongruência entre números co-primos entre si MDC = 1, e sua densidade relativa. Invés de técnicas de análise complexa da função, proposta deste trabalho consiste numa expressão simplificada, onde fatorial: n! + p = q, com p e q ambos primos, enfatizando suas propriedades de divisibilidade, inserindo-a no contexto da função zeta, considerando análise da linha crítica dos zeros não triviais por meio em estudo da série de inversos de primos, cuja soma análoga produto de Euler, onde há independência multiplicativa de primos ao longo da seqüência, por não haver divisores comuns entre tais, assim como a densidade relativa dos primos influência uma prova da hipótese de Riemann, ou seja por indeterminismo complexo de i </w:t>
      </w:r>
      <w:r w:rsidR="003848F1" w:rsidRPr="003848F1">
        <w:rPr>
          <w:rFonts w:ascii="Times New Roman" w:hAnsi="Times New Roman" w:cs="Times New Roman" w:hint="eastAsia"/>
          <w:szCs w:val="20"/>
        </w:rPr>
        <w:t>✓</w:t>
      </w:r>
      <w:r w:rsidR="003848F1" w:rsidRPr="003848F1">
        <w:rPr>
          <w:rFonts w:ascii="Times New Roman" w:hAnsi="Times New Roman" w:cs="Times New Roman"/>
          <w:szCs w:val="20"/>
        </w:rPr>
        <w:t>-1</w:t>
      </w:r>
      <w:r w:rsidR="003848F1">
        <w:rPr>
          <w:rFonts w:ascii="Times New Roman" w:hAnsi="Times New Roman" w:cs="Times New Roman"/>
          <w:szCs w:val="20"/>
        </w:rPr>
        <w:t>, combinando conceitos aritméticos e análise complexa onde 1/p ^ {0.5 + it}.</w:t>
      </w:r>
    </w:p>
    <w:p w:rsidR="00E1243C" w:rsidRDefault="00E1243C" w:rsidP="00A9201E">
      <w:pPr>
        <w:spacing w:after="4"/>
        <w:ind w:left="-5"/>
        <w:rPr>
          <w:rFonts w:ascii="Times New Roman" w:hAnsi="Times New Roman" w:cs="Times New Roman"/>
          <w:szCs w:val="20"/>
        </w:rPr>
      </w:pPr>
    </w:p>
    <w:p w:rsidR="00B06967" w:rsidRDefault="00B06967" w:rsidP="00B06967">
      <w:pPr>
        <w:spacing w:after="0" w:line="259" w:lineRule="auto"/>
        <w:ind w:left="0" w:firstLine="0"/>
        <w:rPr>
          <w:rFonts w:ascii="Times New Roman" w:hAnsi="Times New Roman" w:cs="Times New Roman"/>
          <w:sz w:val="22"/>
        </w:rPr>
      </w:pPr>
      <w:r w:rsidRPr="00D56FE1">
        <w:rPr>
          <w:rFonts w:ascii="Times New Roman" w:hAnsi="Times New Roman" w:cs="Times New Roman"/>
          <w:b/>
          <w:sz w:val="22"/>
        </w:rPr>
        <w:t>KEYWORDS</w:t>
      </w:r>
      <w:r w:rsidRPr="00D56FE1">
        <w:rPr>
          <w:rFonts w:ascii="Times New Roman" w:hAnsi="Times New Roman" w:cs="Times New Roman"/>
          <w:sz w:val="22"/>
        </w:rPr>
        <w:t xml:space="preserve">: </w:t>
      </w:r>
      <w:r w:rsidRPr="00B06967">
        <w:rPr>
          <w:rFonts w:ascii="Times New Roman" w:hAnsi="Times New Roman" w:cs="Times New Roman"/>
          <w:sz w:val="22"/>
        </w:rPr>
        <w:t>prime numbers; prime density; zeta function; critical line; nontrivial zeros; Riemann Hypothesis.</w:t>
      </w:r>
    </w:p>
    <w:p w:rsidR="00B06967" w:rsidRDefault="00B06967" w:rsidP="0049556D">
      <w:pPr>
        <w:spacing w:after="4"/>
        <w:ind w:left="-5"/>
        <w:rPr>
          <w:rFonts w:ascii="Times New Roman" w:hAnsi="Times New Roman" w:cs="Times New Roman"/>
          <w:szCs w:val="20"/>
        </w:rPr>
      </w:pPr>
    </w:p>
    <w:p w:rsidR="00654548" w:rsidRDefault="00723B21" w:rsidP="00887D0A">
      <w:pPr>
        <w:spacing w:after="4"/>
        <w:ind w:left="-5"/>
        <w:rPr>
          <w:rFonts w:ascii="Times New Roman" w:hAnsi="Times New Roman" w:cs="Times New Roman"/>
          <w:szCs w:val="20"/>
        </w:rPr>
      </w:pPr>
      <w:r w:rsidRPr="00DB5CF6">
        <w:rPr>
          <w:rFonts w:ascii="Times New Roman" w:hAnsi="Times New Roman" w:cs="Times New Roman"/>
          <w:b/>
          <w:szCs w:val="20"/>
        </w:rPr>
        <w:t>PALAVRAS-CHAVE:</w:t>
      </w:r>
      <w:r w:rsidRPr="00DB5CF6">
        <w:rPr>
          <w:rFonts w:ascii="Times New Roman" w:hAnsi="Times New Roman" w:cs="Times New Roman"/>
          <w:szCs w:val="20"/>
        </w:rPr>
        <w:t xml:space="preserve"> </w:t>
      </w:r>
      <w:r w:rsidR="00B06967" w:rsidRPr="00B06967">
        <w:rPr>
          <w:rFonts w:ascii="Times New Roman" w:hAnsi="Times New Roman" w:cs="Times New Roman"/>
          <w:szCs w:val="20"/>
        </w:rPr>
        <w:t>números primos; densidade de primos; função zeta; linha crítica; zeros não triviais; hipótese de Riemann.</w:t>
      </w:r>
    </w:p>
    <w:p w:rsidR="004B3579" w:rsidRDefault="004B3579" w:rsidP="00887D0A">
      <w:pPr>
        <w:spacing w:after="4"/>
        <w:ind w:left="-5"/>
        <w:rPr>
          <w:rFonts w:ascii="Times New Roman" w:hAnsi="Times New Roman" w:cs="Times New Roman"/>
          <w:szCs w:val="20"/>
        </w:rPr>
      </w:pPr>
    </w:p>
    <w:p w:rsidR="00E1243C" w:rsidRDefault="00E1243C">
      <w:pPr>
        <w:pStyle w:val="Ttulo1"/>
        <w:ind w:left="-5"/>
        <w:rPr>
          <w:rFonts w:ascii="Times New Roman" w:hAnsi="Times New Roman" w:cs="Times New Roman"/>
          <w:sz w:val="24"/>
          <w:szCs w:val="24"/>
        </w:rPr>
      </w:pPr>
    </w:p>
    <w:p w:rsidR="00654548" w:rsidRPr="00887D0A" w:rsidRDefault="00723B21">
      <w:pPr>
        <w:pStyle w:val="Ttulo1"/>
        <w:ind w:left="-5"/>
        <w:rPr>
          <w:rFonts w:ascii="Times New Roman" w:hAnsi="Times New Roman" w:cs="Times New Roman"/>
          <w:sz w:val="24"/>
          <w:szCs w:val="24"/>
        </w:rPr>
      </w:pPr>
      <w:r w:rsidRPr="00887D0A">
        <w:rPr>
          <w:rFonts w:ascii="Times New Roman" w:hAnsi="Times New Roman" w:cs="Times New Roman"/>
          <w:sz w:val="24"/>
          <w:szCs w:val="24"/>
        </w:rPr>
        <w:t xml:space="preserve">INTRODUÇÃO </w:t>
      </w:r>
    </w:p>
    <w:p w:rsidR="00654548" w:rsidRPr="00887D0A" w:rsidRDefault="00654548">
      <w:pPr>
        <w:spacing w:after="0" w:line="259" w:lineRule="auto"/>
        <w:ind w:left="0" w:firstLine="0"/>
        <w:jc w:val="left"/>
        <w:rPr>
          <w:rFonts w:ascii="Times New Roman" w:hAnsi="Times New Roman" w:cs="Times New Roman"/>
          <w:sz w:val="24"/>
          <w:szCs w:val="24"/>
        </w:rPr>
      </w:pPr>
    </w:p>
    <w:p w:rsidR="00BC31A1" w:rsidRDefault="00BC31A1" w:rsidP="00602447">
      <w:pPr>
        <w:ind w:left="0"/>
      </w:pPr>
      <w:r>
        <w:rPr>
          <w:rFonts w:ascii="Times New Roman" w:hAnsi="Times New Roman" w:cs="Times New Roman"/>
          <w:sz w:val="24"/>
          <w:szCs w:val="24"/>
        </w:rPr>
        <w:tab/>
      </w:r>
      <w:r>
        <w:rPr>
          <w:rFonts w:ascii="Times New Roman" w:hAnsi="Times New Roman" w:cs="Times New Roman"/>
          <w:sz w:val="24"/>
          <w:szCs w:val="24"/>
        </w:rPr>
        <w:tab/>
        <w:t>Como</w:t>
      </w:r>
      <w:r w:rsidR="00431002">
        <w:rPr>
          <w:rFonts w:ascii="Times New Roman" w:hAnsi="Times New Roman" w:cs="Times New Roman"/>
          <w:sz w:val="24"/>
          <w:szCs w:val="24"/>
        </w:rPr>
        <w:t xml:space="preserve"> a</w:t>
      </w:r>
      <w:r>
        <w:rPr>
          <w:rFonts w:ascii="Times New Roman" w:hAnsi="Times New Roman" w:cs="Times New Roman"/>
          <w:sz w:val="24"/>
          <w:szCs w:val="24"/>
        </w:rPr>
        <w:t xml:space="preserve"> hipótese de Riemann postula que todo</w:t>
      </w:r>
      <w:r w:rsidR="00431002">
        <w:rPr>
          <w:rFonts w:ascii="Times New Roman" w:hAnsi="Times New Roman" w:cs="Times New Roman"/>
          <w:sz w:val="24"/>
          <w:szCs w:val="24"/>
        </w:rPr>
        <w:t xml:space="preserve"> e quaisquer</w:t>
      </w:r>
      <w:r>
        <w:rPr>
          <w:rFonts w:ascii="Times New Roman" w:hAnsi="Times New Roman" w:cs="Times New Roman"/>
          <w:sz w:val="24"/>
          <w:szCs w:val="24"/>
        </w:rPr>
        <w:t xml:space="preserve"> zeros não triviais</w:t>
      </w:r>
      <w:r w:rsidR="00431002">
        <w:rPr>
          <w:rFonts w:ascii="Times New Roman" w:hAnsi="Times New Roman" w:cs="Times New Roman"/>
          <w:sz w:val="24"/>
          <w:szCs w:val="24"/>
        </w:rPr>
        <w:t xml:space="preserve"> da função zeta </w:t>
      </w:r>
      <w:r w:rsidR="00431002" w:rsidRPr="00400EF0">
        <w:rPr>
          <w:rFonts w:ascii="Times New Roman" w:hAnsi="Times New Roman" w:cs="Times New Roman"/>
          <w:sz w:val="24"/>
          <w:szCs w:val="24"/>
        </w:rPr>
        <w:t>ζ(s)</w:t>
      </w:r>
      <w:r w:rsidR="00431002">
        <w:rPr>
          <w:rFonts w:ascii="Times New Roman" w:hAnsi="Times New Roman" w:cs="Times New Roman"/>
          <w:sz w:val="24"/>
          <w:szCs w:val="24"/>
        </w:rPr>
        <w:t xml:space="preserve"> tem parte real igual 0.5 = ½, estejam</w:t>
      </w:r>
      <w:r>
        <w:rPr>
          <w:rFonts w:ascii="Times New Roman" w:hAnsi="Times New Roman" w:cs="Times New Roman"/>
          <w:sz w:val="24"/>
          <w:szCs w:val="24"/>
        </w:rPr>
        <w:t xml:space="preserve"> </w:t>
      </w:r>
      <w:r w:rsidR="00431002">
        <w:rPr>
          <w:rFonts w:ascii="Times New Roman" w:hAnsi="Times New Roman" w:cs="Times New Roman"/>
          <w:sz w:val="24"/>
          <w:szCs w:val="24"/>
        </w:rPr>
        <w:t xml:space="preserve">na linha crítica Re(s) =1/2, geralmente a análise destes mesmos zeros feita usando cálculo diferencial integral ou derivadas complexas, porém </w:t>
      </w:r>
      <w:r w:rsidR="00602447">
        <w:rPr>
          <w:rFonts w:ascii="Times New Roman" w:hAnsi="Times New Roman" w:cs="Times New Roman"/>
          <w:sz w:val="24"/>
          <w:szCs w:val="24"/>
        </w:rPr>
        <w:t xml:space="preserve">neste trabalho </w:t>
      </w:r>
      <w:r w:rsidR="00431002">
        <w:rPr>
          <w:rFonts w:ascii="Times New Roman" w:hAnsi="Times New Roman" w:cs="Times New Roman"/>
          <w:sz w:val="24"/>
          <w:szCs w:val="24"/>
        </w:rPr>
        <w:t>prop</w:t>
      </w:r>
      <w:r w:rsidR="00602447">
        <w:rPr>
          <w:rFonts w:ascii="Times New Roman" w:hAnsi="Times New Roman" w:cs="Times New Roman"/>
          <w:sz w:val="24"/>
          <w:szCs w:val="24"/>
        </w:rPr>
        <w:t>õe-se</w:t>
      </w:r>
      <w:r w:rsidR="00431002">
        <w:rPr>
          <w:rFonts w:ascii="Times New Roman" w:hAnsi="Times New Roman" w:cs="Times New Roman"/>
          <w:sz w:val="24"/>
          <w:szCs w:val="24"/>
        </w:rPr>
        <w:t xml:space="preserve"> nova abordagem, cuja expressão fatorial n! + p = q, sua interpretação se baseia em relações de </w:t>
      </w:r>
      <w:r w:rsidR="003848F1">
        <w:rPr>
          <w:rFonts w:ascii="Times New Roman" w:hAnsi="Times New Roman" w:cs="Times New Roman"/>
          <w:sz w:val="24"/>
          <w:szCs w:val="24"/>
        </w:rPr>
        <w:t>in</w:t>
      </w:r>
      <w:r w:rsidR="00431002">
        <w:rPr>
          <w:rFonts w:ascii="Times New Roman" w:hAnsi="Times New Roman" w:cs="Times New Roman"/>
          <w:sz w:val="24"/>
          <w:szCs w:val="24"/>
        </w:rPr>
        <w:t>congruências em aritmética modular e conceitos de teoria dos núme</w:t>
      </w:r>
      <w:r w:rsidR="00E77BB2">
        <w:rPr>
          <w:rFonts w:ascii="Times New Roman" w:hAnsi="Times New Roman" w:cs="Times New Roman"/>
          <w:sz w:val="24"/>
          <w:szCs w:val="24"/>
        </w:rPr>
        <w:t xml:space="preserve">ros a partir da </w:t>
      </w:r>
      <w:r w:rsidR="003848F1">
        <w:rPr>
          <w:rFonts w:ascii="Times New Roman" w:hAnsi="Times New Roman" w:cs="Times New Roman"/>
          <w:sz w:val="24"/>
          <w:szCs w:val="24"/>
        </w:rPr>
        <w:t>in</w:t>
      </w:r>
      <w:r w:rsidR="00E77BB2">
        <w:rPr>
          <w:rFonts w:ascii="Times New Roman" w:hAnsi="Times New Roman" w:cs="Times New Roman"/>
          <w:sz w:val="24"/>
          <w:szCs w:val="24"/>
        </w:rPr>
        <w:t xml:space="preserve">divisibilidade de números primos e densidade relativa de seus múltiplos, invés de técnicas de análise complexa e continuação da analítica da função, </w:t>
      </w:r>
      <w:r w:rsidR="003848F1">
        <w:rPr>
          <w:rFonts w:ascii="Times New Roman" w:hAnsi="Times New Roman" w:cs="Times New Roman"/>
          <w:sz w:val="24"/>
          <w:szCs w:val="24"/>
        </w:rPr>
        <w:t xml:space="preserve">equação funcional </w:t>
      </w:r>
      <w:r w:rsidR="003848F1">
        <w:rPr>
          <w:rFonts w:ascii="Times New Roman" w:hAnsi="Times New Roman" w:cs="Times New Roman"/>
          <w:sz w:val="24"/>
          <w:szCs w:val="24"/>
        </w:rPr>
        <w:lastRenderedPageBreak/>
        <w:t xml:space="preserve">e somas </w:t>
      </w:r>
      <w:r w:rsidR="00E77BB2">
        <w:rPr>
          <w:rFonts w:ascii="Times New Roman" w:hAnsi="Times New Roman" w:cs="Times New Roman"/>
          <w:sz w:val="24"/>
          <w:szCs w:val="24"/>
        </w:rPr>
        <w:t xml:space="preserve">oscilatórias da </w:t>
      </w:r>
      <w:r w:rsidR="003848F1">
        <w:rPr>
          <w:rFonts w:ascii="Times New Roman" w:hAnsi="Times New Roman" w:cs="Times New Roman"/>
          <w:sz w:val="24"/>
          <w:szCs w:val="24"/>
        </w:rPr>
        <w:t>função</w:t>
      </w:r>
      <w:r w:rsidR="00602447">
        <w:rPr>
          <w:rFonts w:ascii="Times New Roman" w:hAnsi="Times New Roman" w:cs="Times New Roman"/>
          <w:sz w:val="24"/>
          <w:szCs w:val="24"/>
        </w:rPr>
        <w:t xml:space="preserve">. Entretanto, uma interpretação aritmética da divisibilidade ou não por tais primos, </w:t>
      </w:r>
      <w:r w:rsidR="003848F1">
        <w:rPr>
          <w:rFonts w:ascii="Times New Roman" w:hAnsi="Times New Roman" w:cs="Times New Roman"/>
          <w:sz w:val="24"/>
          <w:szCs w:val="24"/>
        </w:rPr>
        <w:t xml:space="preserve">equivalente ao produto de Euler, </w:t>
      </w:r>
      <w:r w:rsidR="00602447">
        <w:rPr>
          <w:rFonts w:ascii="Times New Roman" w:hAnsi="Times New Roman" w:cs="Times New Roman"/>
          <w:sz w:val="24"/>
          <w:szCs w:val="24"/>
        </w:rPr>
        <w:t>revela</w:t>
      </w:r>
      <w:r w:rsidR="003848F1">
        <w:rPr>
          <w:rFonts w:ascii="Times New Roman" w:hAnsi="Times New Roman" w:cs="Times New Roman"/>
          <w:sz w:val="24"/>
          <w:szCs w:val="24"/>
        </w:rPr>
        <w:t xml:space="preserve"> </w:t>
      </w:r>
      <w:r w:rsidR="00602447">
        <w:rPr>
          <w:rFonts w:ascii="Times New Roman" w:hAnsi="Times New Roman" w:cs="Times New Roman"/>
          <w:sz w:val="24"/>
          <w:szCs w:val="24"/>
        </w:rPr>
        <w:t xml:space="preserve">independência multiplicativa dos números primos, </w:t>
      </w:r>
      <w:r w:rsidR="003848F1">
        <w:rPr>
          <w:rFonts w:ascii="Times New Roman" w:hAnsi="Times New Roman" w:cs="Times New Roman"/>
          <w:sz w:val="24"/>
          <w:szCs w:val="24"/>
        </w:rPr>
        <w:t>c</w:t>
      </w:r>
      <w:r w:rsidR="00602447">
        <w:rPr>
          <w:rFonts w:ascii="Times New Roman" w:hAnsi="Times New Roman" w:cs="Times New Roman"/>
          <w:sz w:val="24"/>
          <w:szCs w:val="24"/>
        </w:rPr>
        <w:t>uja co-primalidade, incongruência</w:t>
      </w:r>
      <w:r w:rsidR="003848F1">
        <w:rPr>
          <w:rFonts w:ascii="Times New Roman" w:hAnsi="Times New Roman" w:cs="Times New Roman"/>
          <w:sz w:val="24"/>
          <w:szCs w:val="24"/>
        </w:rPr>
        <w:t xml:space="preserve"> ou</w:t>
      </w:r>
      <w:r w:rsidR="00602447">
        <w:rPr>
          <w:rFonts w:ascii="Times New Roman" w:hAnsi="Times New Roman" w:cs="Times New Roman"/>
          <w:sz w:val="24"/>
          <w:szCs w:val="24"/>
        </w:rPr>
        <w:t xml:space="preserve"> indivisibilidade</w:t>
      </w:r>
      <w:r w:rsidR="00561D75">
        <w:rPr>
          <w:rFonts w:ascii="Times New Roman" w:hAnsi="Times New Roman" w:cs="Times New Roman"/>
          <w:sz w:val="24"/>
          <w:szCs w:val="24"/>
        </w:rPr>
        <w:t>,</w:t>
      </w:r>
      <w:r w:rsidR="00602447">
        <w:rPr>
          <w:rFonts w:ascii="Times New Roman" w:hAnsi="Times New Roman" w:cs="Times New Roman"/>
          <w:sz w:val="24"/>
          <w:szCs w:val="24"/>
        </w:rPr>
        <w:t xml:space="preserve"> e densidade relativa d</w:t>
      </w:r>
      <w:r w:rsidR="00561D75">
        <w:rPr>
          <w:rFonts w:ascii="Times New Roman" w:hAnsi="Times New Roman" w:cs="Times New Roman"/>
          <w:sz w:val="24"/>
          <w:szCs w:val="24"/>
        </w:rPr>
        <w:t>os</w:t>
      </w:r>
      <w:r w:rsidR="00602447">
        <w:rPr>
          <w:rFonts w:ascii="Times New Roman" w:hAnsi="Times New Roman" w:cs="Times New Roman"/>
          <w:sz w:val="24"/>
          <w:szCs w:val="24"/>
        </w:rPr>
        <w:t xml:space="preserve"> primos ofereciam interpretações complementares ao comportamento analítico da função, ao passo que a hipótese de Riemann pode ser vista como condição de interferência destrutiva entre comportamento oscilatório dos números primos</w:t>
      </w:r>
      <w:r w:rsidR="00561D75">
        <w:rPr>
          <w:rFonts w:ascii="Times New Roman" w:hAnsi="Times New Roman" w:cs="Times New Roman"/>
          <w:sz w:val="24"/>
          <w:szCs w:val="24"/>
        </w:rPr>
        <w:t xml:space="preserve"> entre si, ou co-primos</w:t>
      </w:r>
      <w:r w:rsidR="00602447">
        <w:rPr>
          <w:rFonts w:ascii="Times New Roman" w:hAnsi="Times New Roman" w:cs="Times New Roman"/>
          <w:sz w:val="24"/>
          <w:szCs w:val="24"/>
        </w:rPr>
        <w:t xml:space="preserve"> na função zeta.</w:t>
      </w:r>
    </w:p>
    <w:p w:rsidR="00D56FE1" w:rsidRPr="00B6423A" w:rsidRDefault="00D56FE1" w:rsidP="0072572C">
      <w:pPr>
        <w:ind w:left="-15" w:firstLine="850"/>
        <w:rPr>
          <w:rFonts w:ascii="Times New Roman" w:hAnsi="Times New Roman" w:cs="Times New Roman"/>
          <w:b/>
          <w:sz w:val="24"/>
          <w:szCs w:val="24"/>
        </w:rPr>
      </w:pPr>
    </w:p>
    <w:p w:rsidR="00D56FE1" w:rsidRDefault="00365F59" w:rsidP="005E0246">
      <w:pPr>
        <w:spacing w:after="0" w:line="259" w:lineRule="auto"/>
        <w:ind w:left="0" w:firstLine="0"/>
        <w:jc w:val="left"/>
        <w:rPr>
          <w:rFonts w:ascii="Times New Roman" w:hAnsi="Times New Roman" w:cs="Times New Roman"/>
          <w:b/>
          <w:sz w:val="24"/>
          <w:szCs w:val="24"/>
        </w:rPr>
      </w:pPr>
      <w:r>
        <w:rPr>
          <w:rFonts w:ascii="Times New Roman" w:hAnsi="Times New Roman" w:cs="Times New Roman"/>
          <w:b/>
          <w:sz w:val="24"/>
          <w:szCs w:val="24"/>
        </w:rPr>
        <w:t>DESENVOLVIMENTO</w:t>
      </w:r>
    </w:p>
    <w:p w:rsidR="003747AA" w:rsidRDefault="003747AA" w:rsidP="00A471D7">
      <w:pPr>
        <w:spacing w:after="0" w:line="259" w:lineRule="auto"/>
        <w:ind w:left="0" w:firstLine="0"/>
        <w:jc w:val="left"/>
        <w:rPr>
          <w:rFonts w:ascii="Times New Roman" w:hAnsi="Times New Roman" w:cs="Times New Roman"/>
          <w:b/>
          <w:sz w:val="24"/>
          <w:szCs w:val="24"/>
        </w:rPr>
      </w:pPr>
    </w:p>
    <w:p w:rsidR="000C1586" w:rsidRDefault="000C1586" w:rsidP="000C1586">
      <w:pPr>
        <w:spacing w:after="0" w:line="259" w:lineRule="auto"/>
        <w:ind w:left="0" w:firstLine="708"/>
        <w:jc w:val="left"/>
      </w:pPr>
      <w:r>
        <w:rPr>
          <w:rFonts w:ascii="Times New Roman" w:hAnsi="Times New Roman" w:cs="Times New Roman"/>
          <w:sz w:val="24"/>
          <w:szCs w:val="24"/>
        </w:rPr>
        <w:t>De acordo com a i</w:t>
      </w:r>
      <w:r w:rsidRPr="004D5671">
        <w:rPr>
          <w:rFonts w:ascii="Times New Roman" w:hAnsi="Times New Roman" w:cs="Times New Roman"/>
          <w:sz w:val="24"/>
          <w:szCs w:val="24"/>
        </w:rPr>
        <w:t>nterpretação da função zeta e zeros</w:t>
      </w:r>
      <w:r>
        <w:rPr>
          <w:rFonts w:ascii="Times New Roman" w:hAnsi="Times New Roman" w:cs="Times New Roman"/>
          <w:sz w:val="24"/>
          <w:szCs w:val="24"/>
        </w:rPr>
        <w:t>, a p</w:t>
      </w:r>
      <w:r w:rsidRPr="004D5671">
        <w:rPr>
          <w:rFonts w:ascii="Times New Roman" w:hAnsi="Times New Roman" w:cs="Times New Roman"/>
          <w:sz w:val="24"/>
          <w:szCs w:val="24"/>
        </w:rPr>
        <w:t xml:space="preserve">arte real 0.5: determina </w:t>
      </w:r>
      <w:r>
        <w:rPr>
          <w:rFonts w:ascii="Times New Roman" w:hAnsi="Times New Roman" w:cs="Times New Roman"/>
          <w:sz w:val="24"/>
          <w:szCs w:val="24"/>
        </w:rPr>
        <w:t>a amplitude de cada parcela, refletindo a densidade de números primos dentro da função, ao passo que a parte imaginária i * t: introduz uma fase complexa oscilatória responsável pela interferência que gera zeros não triviais na linha crítica, sendo zeros triviais correspondem a múltiplos inteiros de primos de primos ao quadrado (s = -2k) e zeros não triviais, surgem da interferência destrutiva de ondas complexas de primos distintos cuja densidade 1</w:t>
      </w:r>
      <w:r w:rsidRPr="004D5671">
        <w:rPr>
          <w:rFonts w:ascii="Times New Roman" w:hAnsi="Times New Roman" w:cs="Times New Roman"/>
          <w:sz w:val="24"/>
          <w:szCs w:val="24"/>
        </w:rPr>
        <w:t>/p^{1/2} e fase e^{- i t ln p}.</w:t>
      </w:r>
      <w:r>
        <w:rPr>
          <w:rFonts w:ascii="Times New Roman" w:hAnsi="Times New Roman" w:cs="Times New Roman"/>
          <w:sz w:val="24"/>
          <w:szCs w:val="24"/>
        </w:rPr>
        <w:t xml:space="preserve"> Deste ponto de vista, a hipótese de Riemann corresponde à condição dessa mesma interferência cuja amplitude ponderada pelos pesos dos primos gera zeros não triviais, exatamente na linha crítica Re(s) = ½ = 0.5.</w:t>
      </w:r>
    </w:p>
    <w:p w:rsidR="000C1586" w:rsidRDefault="000C1586" w:rsidP="003747AA">
      <w:pPr>
        <w:ind w:left="0" w:firstLine="708"/>
        <w:rPr>
          <w:rFonts w:ascii="Times New Roman" w:hAnsi="Times New Roman" w:cs="Times New Roman"/>
          <w:sz w:val="24"/>
          <w:szCs w:val="24"/>
        </w:rPr>
      </w:pPr>
    </w:p>
    <w:p w:rsidR="003747AA" w:rsidRDefault="003747AA" w:rsidP="003747AA">
      <w:pPr>
        <w:ind w:left="0" w:firstLine="708"/>
        <w:rPr>
          <w:rFonts w:ascii="Times New Roman" w:hAnsi="Times New Roman" w:cs="Times New Roman"/>
          <w:sz w:val="24"/>
          <w:szCs w:val="24"/>
        </w:rPr>
      </w:pPr>
      <w:r>
        <w:rPr>
          <w:rFonts w:ascii="Times New Roman" w:hAnsi="Times New Roman" w:cs="Times New Roman"/>
          <w:sz w:val="24"/>
          <w:szCs w:val="24"/>
        </w:rPr>
        <w:t xml:space="preserve">Seja expressão fatorial n! = p + q, onde p e q são ambos primos e, portanto, co-primos ou primos entre si, cujo MDC = 1 entre n, p e q; com p &gt; n e q &gt; </w:t>
      </w:r>
      <w:r w:rsidR="00A50FCD">
        <w:rPr>
          <w:rFonts w:ascii="Times New Roman" w:hAnsi="Times New Roman" w:cs="Times New Roman"/>
          <w:sz w:val="24"/>
          <w:szCs w:val="24"/>
        </w:rPr>
        <w:t>p</w:t>
      </w:r>
      <w:r>
        <w:rPr>
          <w:rFonts w:ascii="Times New Roman" w:hAnsi="Times New Roman" w:cs="Times New Roman"/>
          <w:sz w:val="24"/>
          <w:szCs w:val="24"/>
        </w:rPr>
        <w:t>, onde proponho que a soma de fatorial ou qualquer produto de fatores primos entre si, com um número primo maior que o fatorial n! em questão gera uma relação de incongruência ou indivisibilidade, gerando novos primos, o que não é via de regra pra todos resultados primos, mas válido na maioria dos casos.</w:t>
      </w:r>
    </w:p>
    <w:p w:rsidR="003747AA" w:rsidRDefault="003747AA" w:rsidP="003747AA">
      <w:pPr>
        <w:ind w:left="0" w:firstLine="0"/>
        <w:rPr>
          <w:rFonts w:ascii="Times New Roman" w:hAnsi="Times New Roman" w:cs="Times New Roman"/>
          <w:sz w:val="24"/>
          <w:szCs w:val="24"/>
        </w:rPr>
      </w:pPr>
      <w:r>
        <w:rPr>
          <w:rFonts w:ascii="Times New Roman" w:hAnsi="Times New Roman" w:cs="Times New Roman"/>
          <w:sz w:val="24"/>
          <w:szCs w:val="24"/>
        </w:rPr>
        <w:t>Por exemplo, (3! = 6) + 5 = 11, 3! + 7 = 13, 3! + 11 = 17, 3! + 1</w:t>
      </w:r>
      <w:r w:rsidR="00A50FCD">
        <w:rPr>
          <w:rFonts w:ascii="Times New Roman" w:hAnsi="Times New Roman" w:cs="Times New Roman"/>
          <w:sz w:val="24"/>
          <w:szCs w:val="24"/>
        </w:rPr>
        <w:t>3 = 19, 4! = 24 + 5 = 29, etc.</w:t>
      </w:r>
    </w:p>
    <w:p w:rsidR="00561D75" w:rsidRDefault="00561D75" w:rsidP="003747AA">
      <w:pPr>
        <w:ind w:left="0" w:firstLine="0"/>
        <w:rPr>
          <w:rFonts w:ascii="Times New Roman" w:hAnsi="Times New Roman" w:cs="Times New Roman"/>
          <w:sz w:val="24"/>
          <w:szCs w:val="24"/>
        </w:rPr>
      </w:pPr>
    </w:p>
    <w:p w:rsidR="00561D75" w:rsidRPr="00400EF0" w:rsidRDefault="0088458C" w:rsidP="00C374EB">
      <w:pPr>
        <w:spacing w:after="0" w:line="259" w:lineRule="auto"/>
        <w:ind w:left="0" w:firstLine="0"/>
        <w:jc w:val="left"/>
        <w:rPr>
          <w:rFonts w:ascii="Times New Roman" w:hAnsi="Times New Roman" w:cs="Times New Roman"/>
          <w:sz w:val="24"/>
          <w:szCs w:val="24"/>
        </w:rPr>
      </w:pPr>
      <w:r>
        <w:rPr>
          <w:rFonts w:ascii="Times New Roman" w:hAnsi="Times New Roman" w:cs="Times New Roman"/>
          <w:sz w:val="24"/>
          <w:szCs w:val="24"/>
        </w:rPr>
        <w:tab/>
      </w:r>
      <w:r w:rsidR="003747AA">
        <w:rPr>
          <w:rFonts w:ascii="Times New Roman" w:hAnsi="Times New Roman" w:cs="Times New Roman"/>
          <w:sz w:val="24"/>
          <w:szCs w:val="24"/>
        </w:rPr>
        <w:t>Onde isto se encaixa na hipótese de Riemann?</w:t>
      </w:r>
      <w:r w:rsidR="00547EF9">
        <w:rPr>
          <w:rFonts w:ascii="Times New Roman" w:hAnsi="Times New Roman" w:cs="Times New Roman"/>
          <w:sz w:val="24"/>
          <w:szCs w:val="24"/>
        </w:rPr>
        <w:t xml:space="preserve"> </w:t>
      </w:r>
      <w:r w:rsidR="003747AA">
        <w:rPr>
          <w:rFonts w:ascii="Times New Roman" w:hAnsi="Times New Roman" w:cs="Times New Roman"/>
          <w:sz w:val="24"/>
          <w:szCs w:val="24"/>
        </w:rPr>
        <w:t>Simplesmente, ao construir uma série de inve</w:t>
      </w:r>
      <w:r w:rsidR="00C374EB">
        <w:rPr>
          <w:rFonts w:ascii="Times New Roman" w:hAnsi="Times New Roman" w:cs="Times New Roman"/>
          <w:sz w:val="24"/>
          <w:szCs w:val="24"/>
        </w:rPr>
        <w:t xml:space="preserve">rsos primos, temos a somatória: </w:t>
      </w:r>
      <w:r w:rsidR="003747AA">
        <w:rPr>
          <w:rFonts w:ascii="Times New Roman" w:hAnsi="Times New Roman" w:cs="Times New Roman"/>
          <w:sz w:val="24"/>
          <w:szCs w:val="24"/>
        </w:rPr>
        <w:t>1/2 + 1/3 + 1/5 + 1/7 + ... 1/p, onde 1/2 + 1/3 + 1/</w:t>
      </w:r>
      <w:r w:rsidR="000A04E0">
        <w:rPr>
          <w:rFonts w:ascii="Times New Roman" w:hAnsi="Times New Roman" w:cs="Times New Roman"/>
          <w:sz w:val="24"/>
          <w:szCs w:val="24"/>
        </w:rPr>
        <w:t xml:space="preserve">5 + 1/7 + 1/(11 = 3! + 5) + 1/(13 = 3! + 7) + 1/(17 = 3! + 11) + 1/(19 = 3! + 13) + ... 1/p (primo p), ou seja, se introduzir alguma fase complexa com parte imaginária </w:t>
      </w:r>
      <w:r w:rsidR="00841FB7">
        <w:rPr>
          <w:rFonts w:ascii="Times New Roman" w:hAnsi="Times New Roman" w:cs="Times New Roman"/>
          <w:sz w:val="24"/>
          <w:szCs w:val="24"/>
        </w:rPr>
        <w:t>i expoente, então, um dos termos seria 1/(11 ^ i) = 1/(3! + 5) ^ i,  assim como 1/(13 ^ i) = 1/(3! + 7) ^ i, e acrescentando densidade de primos 1/(p ^ 0.5) da função zeta, temos que 1/(p ^ 0.5 + it) = 1/(p ^ 0.5 * p ^ it), onde 1/[11 ^ (0.5 + it)] = 1/[(11 ^ 0.5) * (11 ^ it)] = 1/(11 ^ 0.5) * 1/(11 ^ it)</w:t>
      </w:r>
      <w:r w:rsidR="00AA6DB5">
        <w:rPr>
          <w:rFonts w:ascii="Times New Roman" w:hAnsi="Times New Roman" w:cs="Times New Roman"/>
          <w:sz w:val="24"/>
          <w:szCs w:val="24"/>
        </w:rPr>
        <w:t xml:space="preserve">, </w:t>
      </w:r>
      <w:r w:rsidR="00155611">
        <w:rPr>
          <w:rFonts w:ascii="Times New Roman" w:hAnsi="Times New Roman" w:cs="Times New Roman"/>
          <w:sz w:val="24"/>
          <w:szCs w:val="24"/>
        </w:rPr>
        <w:t>se</w:t>
      </w:r>
      <w:r w:rsidR="00AA6DB5">
        <w:rPr>
          <w:rFonts w:ascii="Times New Roman" w:hAnsi="Times New Roman" w:cs="Times New Roman"/>
          <w:sz w:val="24"/>
          <w:szCs w:val="24"/>
        </w:rPr>
        <w:t xml:space="preserve"> denominador 1/</w:t>
      </w:r>
      <w:r w:rsidR="00155611">
        <w:rPr>
          <w:rFonts w:ascii="Times New Roman" w:hAnsi="Times New Roman" w:cs="Times New Roman"/>
          <w:sz w:val="24"/>
          <w:szCs w:val="24"/>
        </w:rPr>
        <w:t>(</w:t>
      </w:r>
      <w:r w:rsidR="00AA6DB5">
        <w:rPr>
          <w:rFonts w:ascii="Times New Roman" w:hAnsi="Times New Roman" w:cs="Times New Roman"/>
          <w:sz w:val="24"/>
          <w:szCs w:val="24"/>
        </w:rPr>
        <w:t>11</w:t>
      </w:r>
      <w:r w:rsidR="00155611">
        <w:rPr>
          <w:rFonts w:ascii="Times New Roman" w:hAnsi="Times New Roman" w:cs="Times New Roman"/>
          <w:sz w:val="24"/>
          <w:szCs w:val="24"/>
        </w:rPr>
        <w:t xml:space="preserve"> ^ 0.5) corresponde ao inverso da raiz quadrada de 11, então digamos que não existe raiz inteira de número primo, assim como </w:t>
      </w:r>
      <w:r w:rsidR="00376709">
        <w:rPr>
          <w:rFonts w:ascii="Times New Roman" w:hAnsi="Times New Roman" w:cs="Times New Roman"/>
          <w:sz w:val="24"/>
          <w:szCs w:val="24"/>
        </w:rPr>
        <w:t>também não existe raiz</w:t>
      </w:r>
      <w:r w:rsidR="00561D75">
        <w:rPr>
          <w:rFonts w:ascii="Times New Roman" w:hAnsi="Times New Roman" w:cs="Times New Roman"/>
          <w:sz w:val="24"/>
          <w:szCs w:val="24"/>
        </w:rPr>
        <w:t xml:space="preserve"> quadrada</w:t>
      </w:r>
      <w:r w:rsidR="00376709">
        <w:rPr>
          <w:rFonts w:ascii="Times New Roman" w:hAnsi="Times New Roman" w:cs="Times New Roman"/>
          <w:sz w:val="24"/>
          <w:szCs w:val="24"/>
        </w:rPr>
        <w:t xml:space="preserve"> negativa de</w:t>
      </w:r>
      <w:r w:rsidR="00561D75">
        <w:rPr>
          <w:rFonts w:ascii="Times New Roman" w:hAnsi="Times New Roman" w:cs="Times New Roman"/>
          <w:sz w:val="24"/>
          <w:szCs w:val="24"/>
        </w:rPr>
        <w:t xml:space="preserve"> </w:t>
      </w:r>
      <w:r w:rsidR="00561D75" w:rsidRPr="00561D75">
        <w:rPr>
          <w:rFonts w:ascii="Times New Roman" w:hAnsi="Times New Roman" w:cs="Times New Roman" w:hint="eastAsia"/>
          <w:sz w:val="24"/>
          <w:szCs w:val="24"/>
        </w:rPr>
        <w:t>✓</w:t>
      </w:r>
      <w:r w:rsidR="00376709">
        <w:rPr>
          <w:rFonts w:ascii="Times New Roman" w:hAnsi="Times New Roman" w:cs="Times New Roman"/>
          <w:sz w:val="24"/>
          <w:szCs w:val="24"/>
        </w:rPr>
        <w:t xml:space="preserve">-1 cujo expoente it é parte imaginária, no plano real não há complexos; assim como a densidade de expoente ½ em raiz quadrada </w:t>
      </w:r>
      <w:r w:rsidR="00611947">
        <w:rPr>
          <w:rFonts w:ascii="Times New Roman" w:hAnsi="Times New Roman" w:cs="Times New Roman"/>
          <w:sz w:val="24"/>
          <w:szCs w:val="24"/>
        </w:rPr>
        <w:t>(</w:t>
      </w:r>
      <w:r w:rsidR="00376709">
        <w:rPr>
          <w:rFonts w:ascii="Times New Roman" w:hAnsi="Times New Roman" w:cs="Times New Roman"/>
          <w:sz w:val="24"/>
          <w:szCs w:val="24"/>
        </w:rPr>
        <w:t xml:space="preserve">11 ^ </w:t>
      </w:r>
      <w:r w:rsidR="00611947">
        <w:rPr>
          <w:rFonts w:ascii="Times New Roman" w:hAnsi="Times New Roman" w:cs="Times New Roman"/>
          <w:sz w:val="24"/>
          <w:szCs w:val="24"/>
        </w:rPr>
        <w:t>-</w:t>
      </w:r>
      <w:r w:rsidR="00376709">
        <w:rPr>
          <w:rFonts w:ascii="Times New Roman" w:hAnsi="Times New Roman" w:cs="Times New Roman"/>
          <w:sz w:val="24"/>
          <w:szCs w:val="24"/>
        </w:rPr>
        <w:t>0.5</w:t>
      </w:r>
      <w:r w:rsidR="00611947">
        <w:rPr>
          <w:rFonts w:ascii="Times New Roman" w:hAnsi="Times New Roman" w:cs="Times New Roman"/>
          <w:sz w:val="24"/>
          <w:szCs w:val="24"/>
        </w:rPr>
        <w:t>) inversa</w:t>
      </w:r>
      <w:r w:rsidR="00376709">
        <w:rPr>
          <w:rFonts w:ascii="Times New Roman" w:hAnsi="Times New Roman" w:cs="Times New Roman"/>
          <w:sz w:val="24"/>
          <w:szCs w:val="24"/>
        </w:rPr>
        <w:t xml:space="preserve"> indica critério de indivisibilidade relação de incongruência, onde não há número inteiro</w:t>
      </w:r>
      <w:r w:rsidR="00611947">
        <w:rPr>
          <w:rFonts w:ascii="Times New Roman" w:hAnsi="Times New Roman" w:cs="Times New Roman"/>
          <w:sz w:val="24"/>
          <w:szCs w:val="24"/>
        </w:rPr>
        <w:t xml:space="preserve"> (em Z)</w:t>
      </w:r>
      <w:r w:rsidR="00376709">
        <w:rPr>
          <w:rFonts w:ascii="Times New Roman" w:hAnsi="Times New Roman" w:cs="Times New Roman"/>
          <w:sz w:val="24"/>
          <w:szCs w:val="24"/>
        </w:rPr>
        <w:t xml:space="preserve"> divisível por raiz </w:t>
      </w:r>
      <w:r w:rsidR="00611947">
        <w:rPr>
          <w:rFonts w:ascii="Times New Roman" w:hAnsi="Times New Roman" w:cs="Times New Roman"/>
          <w:sz w:val="24"/>
          <w:szCs w:val="24"/>
        </w:rPr>
        <w:t>(</w:t>
      </w:r>
      <w:r w:rsidR="00376709">
        <w:rPr>
          <w:rFonts w:ascii="Times New Roman" w:hAnsi="Times New Roman" w:cs="Times New Roman"/>
          <w:sz w:val="24"/>
          <w:szCs w:val="24"/>
        </w:rPr>
        <w:t>11 ^ 0.5</w:t>
      </w:r>
      <w:r w:rsidR="00611947">
        <w:rPr>
          <w:rFonts w:ascii="Times New Roman" w:hAnsi="Times New Roman" w:cs="Times New Roman"/>
          <w:sz w:val="24"/>
          <w:szCs w:val="24"/>
        </w:rPr>
        <w:t>)</w:t>
      </w:r>
      <w:r w:rsidR="00376709">
        <w:rPr>
          <w:rFonts w:ascii="Times New Roman" w:hAnsi="Times New Roman" w:cs="Times New Roman"/>
          <w:sz w:val="24"/>
          <w:szCs w:val="24"/>
        </w:rPr>
        <w:t xml:space="preserve">; </w:t>
      </w:r>
      <w:r w:rsidR="00611947">
        <w:rPr>
          <w:rFonts w:ascii="Times New Roman" w:hAnsi="Times New Roman" w:cs="Times New Roman"/>
          <w:sz w:val="24"/>
          <w:szCs w:val="24"/>
        </w:rPr>
        <w:t xml:space="preserve">também há interferência destrutiva do comportamento dos números primos em sua distribuição, com (11 ^ -it) quebra seqüência de primos gerando anomalia, por cancelamento destrutivo ao longo da linha crítica, </w:t>
      </w:r>
      <w:r w:rsidR="00941BB4">
        <w:rPr>
          <w:rFonts w:ascii="Times New Roman" w:hAnsi="Times New Roman" w:cs="Times New Roman"/>
          <w:sz w:val="24"/>
          <w:szCs w:val="24"/>
        </w:rPr>
        <w:t>implicando nos</w:t>
      </w:r>
      <w:r w:rsidR="00611947">
        <w:rPr>
          <w:rFonts w:ascii="Times New Roman" w:hAnsi="Times New Roman" w:cs="Times New Roman"/>
          <w:sz w:val="24"/>
          <w:szCs w:val="24"/>
        </w:rPr>
        <w:t xml:space="preserve"> zeros não triviais</w:t>
      </w:r>
      <w:r w:rsidR="00941BB4">
        <w:rPr>
          <w:rFonts w:ascii="Times New Roman" w:hAnsi="Times New Roman" w:cs="Times New Roman"/>
          <w:sz w:val="24"/>
          <w:szCs w:val="24"/>
        </w:rPr>
        <w:t xml:space="preserve"> cuja densidade de primos s = 0.5 ou ½ denota raiz quadrada</w:t>
      </w:r>
      <w:r w:rsidR="00561D75">
        <w:rPr>
          <w:rFonts w:ascii="Times New Roman" w:hAnsi="Times New Roman" w:cs="Times New Roman"/>
          <w:sz w:val="24"/>
          <w:szCs w:val="24"/>
        </w:rPr>
        <w:t xml:space="preserve">, onde </w:t>
      </w:r>
      <w:r w:rsidR="00561D75" w:rsidRPr="00400EF0">
        <w:rPr>
          <w:rFonts w:ascii="Times New Roman" w:hAnsi="Times New Roman" w:cs="Times New Roman"/>
          <w:sz w:val="24"/>
          <w:szCs w:val="24"/>
        </w:rPr>
        <w:t>ζ(s)</w:t>
      </w:r>
      <w:r w:rsidR="00561D75">
        <w:rPr>
          <w:rFonts w:ascii="Times New Roman" w:hAnsi="Times New Roman" w:cs="Times New Roman"/>
          <w:sz w:val="24"/>
          <w:szCs w:val="24"/>
        </w:rPr>
        <w:t xml:space="preserve"> = </w:t>
      </w:r>
      <w:r w:rsidR="00561D75" w:rsidRPr="007D44CF">
        <w:rPr>
          <w:rFonts w:ascii="Times New Roman" w:hAnsi="Times New Roman" w:cs="Times New Roman"/>
          <w:sz w:val="24"/>
          <w:szCs w:val="24"/>
        </w:rPr>
        <w:t>∑</w:t>
      </w:r>
      <w:r w:rsidR="00561D75">
        <w:rPr>
          <w:rFonts w:ascii="Times New Roman" w:hAnsi="Times New Roman" w:cs="Times New Roman"/>
          <w:sz w:val="24"/>
          <w:szCs w:val="24"/>
        </w:rPr>
        <w:t xml:space="preserve"> </w:t>
      </w:r>
      <w:r w:rsidR="00561D75" w:rsidRPr="007D44CF">
        <w:rPr>
          <w:rFonts w:ascii="Times New Roman" w:hAnsi="Times New Roman" w:cs="Times New Roman"/>
          <w:sz w:val="24"/>
          <w:szCs w:val="24"/>
        </w:rPr>
        <w:t>1/p ^ {0.5 + it}</w:t>
      </w:r>
      <w:r w:rsidR="00561D75">
        <w:rPr>
          <w:rFonts w:ascii="Times New Roman" w:hAnsi="Times New Roman" w:cs="Times New Roman"/>
          <w:sz w:val="24"/>
          <w:szCs w:val="24"/>
        </w:rPr>
        <w:t xml:space="preserve"> = </w:t>
      </w:r>
      <w:r w:rsidR="00561D75" w:rsidRPr="007D44CF">
        <w:rPr>
          <w:rFonts w:ascii="Times New Roman" w:hAnsi="Times New Roman" w:cs="Times New Roman"/>
          <w:sz w:val="24"/>
          <w:szCs w:val="24"/>
        </w:rPr>
        <w:t>∑</w:t>
      </w:r>
      <w:r w:rsidR="00561D75">
        <w:rPr>
          <w:rFonts w:ascii="Times New Roman" w:hAnsi="Times New Roman" w:cs="Times New Roman"/>
          <w:sz w:val="24"/>
          <w:szCs w:val="24"/>
        </w:rPr>
        <w:t xml:space="preserve"> 1/[(p ^ 0.5) * (p ^ it)] = </w:t>
      </w:r>
      <w:r w:rsidR="00561D75" w:rsidRPr="007D44CF">
        <w:rPr>
          <w:rFonts w:ascii="Times New Roman" w:hAnsi="Times New Roman" w:cs="Times New Roman"/>
          <w:sz w:val="24"/>
          <w:szCs w:val="24"/>
        </w:rPr>
        <w:t>∑</w:t>
      </w:r>
      <w:r w:rsidR="00561D75">
        <w:rPr>
          <w:rFonts w:ascii="Times New Roman" w:hAnsi="Times New Roman" w:cs="Times New Roman"/>
          <w:sz w:val="24"/>
          <w:szCs w:val="24"/>
        </w:rPr>
        <w:t xml:space="preserve"> 1/</w:t>
      </w:r>
      <w:r w:rsidR="00561D75" w:rsidRPr="00561D75">
        <w:rPr>
          <w:rFonts w:ascii="Times New Roman" w:hAnsi="Times New Roman" w:cs="Times New Roman" w:hint="eastAsia"/>
          <w:sz w:val="24"/>
          <w:szCs w:val="24"/>
        </w:rPr>
        <w:t>✓</w:t>
      </w:r>
      <w:r w:rsidR="00561D75">
        <w:rPr>
          <w:rFonts w:ascii="Times New Roman" w:hAnsi="Times New Roman" w:cs="Times New Roman"/>
          <w:sz w:val="24"/>
          <w:szCs w:val="24"/>
        </w:rPr>
        <w:t>p * 1/(p ^ it).</w:t>
      </w:r>
    </w:p>
    <w:p w:rsidR="003747AA" w:rsidRDefault="003747AA" w:rsidP="00A471D7">
      <w:pPr>
        <w:spacing w:after="0" w:line="259" w:lineRule="auto"/>
        <w:ind w:left="0" w:firstLine="0"/>
        <w:jc w:val="left"/>
        <w:rPr>
          <w:rFonts w:ascii="Times New Roman" w:hAnsi="Times New Roman" w:cs="Times New Roman"/>
          <w:b/>
          <w:sz w:val="24"/>
          <w:szCs w:val="24"/>
        </w:rPr>
      </w:pPr>
    </w:p>
    <w:p w:rsidR="0099255F" w:rsidRDefault="00A471D7" w:rsidP="00547EF9">
      <w:pPr>
        <w:spacing w:after="0" w:line="259" w:lineRule="auto"/>
        <w:ind w:left="0" w:firstLine="0"/>
        <w:jc w:val="left"/>
        <w:rPr>
          <w:rFonts w:ascii="Times New Roman" w:hAnsi="Times New Roman" w:cs="Times New Roman"/>
          <w:sz w:val="24"/>
          <w:szCs w:val="24"/>
        </w:rPr>
      </w:pPr>
      <w:r>
        <w:rPr>
          <w:rFonts w:ascii="Times New Roman" w:hAnsi="Times New Roman" w:cs="Times New Roman"/>
          <w:b/>
          <w:sz w:val="24"/>
          <w:szCs w:val="24"/>
        </w:rPr>
        <w:tab/>
      </w:r>
      <w:r w:rsidR="00507C18">
        <w:rPr>
          <w:rFonts w:ascii="Times New Roman" w:hAnsi="Times New Roman" w:cs="Times New Roman"/>
          <w:sz w:val="24"/>
          <w:szCs w:val="24"/>
        </w:rPr>
        <w:t>Quanto à densidade de primos, c</w:t>
      </w:r>
      <w:r>
        <w:rPr>
          <w:rFonts w:ascii="Times New Roman" w:hAnsi="Times New Roman" w:cs="Times New Roman"/>
          <w:sz w:val="24"/>
          <w:szCs w:val="24"/>
        </w:rPr>
        <w:t xml:space="preserve">onsidere a </w:t>
      </w:r>
      <w:r w:rsidR="0099255F">
        <w:rPr>
          <w:rFonts w:ascii="Times New Roman" w:hAnsi="Times New Roman" w:cs="Times New Roman"/>
          <w:sz w:val="24"/>
          <w:szCs w:val="24"/>
        </w:rPr>
        <w:t>série</w:t>
      </w:r>
      <w:r>
        <w:rPr>
          <w:rFonts w:ascii="Times New Roman" w:hAnsi="Times New Roman" w:cs="Times New Roman"/>
          <w:sz w:val="24"/>
          <w:szCs w:val="24"/>
        </w:rPr>
        <w:t xml:space="preserve"> de inversos</w:t>
      </w:r>
      <w:r w:rsidR="0099255F">
        <w:rPr>
          <w:rFonts w:ascii="Times New Roman" w:hAnsi="Times New Roman" w:cs="Times New Roman"/>
          <w:sz w:val="24"/>
          <w:szCs w:val="24"/>
        </w:rPr>
        <w:t xml:space="preserve"> de</w:t>
      </w:r>
      <w:r>
        <w:rPr>
          <w:rFonts w:ascii="Times New Roman" w:hAnsi="Times New Roman" w:cs="Times New Roman"/>
          <w:sz w:val="24"/>
          <w:szCs w:val="24"/>
        </w:rPr>
        <w:t xml:space="preserve"> primos, onde seguinte soma </w:t>
      </w:r>
      <w:r w:rsidR="0099255F">
        <w:rPr>
          <w:rFonts w:ascii="Times New Roman" w:hAnsi="Times New Roman" w:cs="Times New Roman"/>
          <w:sz w:val="24"/>
          <w:szCs w:val="24"/>
        </w:rPr>
        <w:t>1/2</w:t>
      </w:r>
      <w:r>
        <w:rPr>
          <w:rFonts w:ascii="Times New Roman" w:hAnsi="Times New Roman" w:cs="Times New Roman"/>
          <w:sz w:val="24"/>
          <w:szCs w:val="24"/>
        </w:rPr>
        <w:t xml:space="preserve"> + </w:t>
      </w:r>
      <w:r w:rsidR="0099255F">
        <w:rPr>
          <w:rFonts w:ascii="Times New Roman" w:hAnsi="Times New Roman" w:cs="Times New Roman"/>
          <w:sz w:val="24"/>
          <w:szCs w:val="24"/>
        </w:rPr>
        <w:t>1/3</w:t>
      </w:r>
      <w:r>
        <w:rPr>
          <w:rFonts w:ascii="Times New Roman" w:hAnsi="Times New Roman" w:cs="Times New Roman"/>
          <w:sz w:val="24"/>
          <w:szCs w:val="24"/>
        </w:rPr>
        <w:t xml:space="preserve"> + </w:t>
      </w:r>
      <w:r w:rsidR="0099255F">
        <w:rPr>
          <w:rFonts w:ascii="Times New Roman" w:hAnsi="Times New Roman" w:cs="Times New Roman"/>
          <w:sz w:val="24"/>
          <w:szCs w:val="24"/>
        </w:rPr>
        <w:t>1/5 + 1/7 + ... + 1/p com p sendo número primo, isto representa</w:t>
      </w:r>
      <w:r w:rsidR="00507C18">
        <w:rPr>
          <w:rFonts w:ascii="Times New Roman" w:hAnsi="Times New Roman" w:cs="Times New Roman"/>
          <w:sz w:val="24"/>
          <w:szCs w:val="24"/>
        </w:rPr>
        <w:t xml:space="preserve"> a série cuja </w:t>
      </w:r>
      <w:r w:rsidR="0099255F">
        <w:rPr>
          <w:rFonts w:ascii="Times New Roman" w:hAnsi="Times New Roman" w:cs="Times New Roman"/>
          <w:sz w:val="24"/>
          <w:szCs w:val="24"/>
        </w:rPr>
        <w:t xml:space="preserve">soma de denominadores primos indivisíveis entre si, ou seja, </w:t>
      </w:r>
      <w:r w:rsidR="00507C18">
        <w:rPr>
          <w:rFonts w:ascii="Times New Roman" w:hAnsi="Times New Roman" w:cs="Times New Roman"/>
          <w:sz w:val="24"/>
          <w:szCs w:val="24"/>
        </w:rPr>
        <w:t xml:space="preserve">há </w:t>
      </w:r>
      <w:r w:rsidR="0099255F">
        <w:rPr>
          <w:rFonts w:ascii="Times New Roman" w:hAnsi="Times New Roman" w:cs="Times New Roman"/>
          <w:sz w:val="24"/>
          <w:szCs w:val="24"/>
        </w:rPr>
        <w:t xml:space="preserve">ausência de divisores comuns </w:t>
      </w:r>
      <w:r w:rsidR="0099255F">
        <w:rPr>
          <w:rFonts w:ascii="Times New Roman" w:hAnsi="Times New Roman" w:cs="Times New Roman"/>
          <w:sz w:val="24"/>
          <w:szCs w:val="24"/>
        </w:rPr>
        <w:lastRenderedPageBreak/>
        <w:t>entre números primos, portanto primos entre si MDC = 1, cujo máximo divisor comum entre eles é 1, denota comportamento da função zeta</w:t>
      </w:r>
      <w:r w:rsidR="00507C18">
        <w:rPr>
          <w:rFonts w:ascii="Times New Roman" w:hAnsi="Times New Roman" w:cs="Times New Roman"/>
          <w:sz w:val="24"/>
          <w:szCs w:val="24"/>
        </w:rPr>
        <w:t>, representando divisibilidade disjunta do tipo OU, divisíveis por 2 ou 3 ou 5 ou 7</w:t>
      </w:r>
      <w:r w:rsidR="0099255F">
        <w:rPr>
          <w:rFonts w:ascii="Times New Roman" w:hAnsi="Times New Roman" w:cs="Times New Roman"/>
          <w:sz w:val="24"/>
          <w:szCs w:val="24"/>
        </w:rPr>
        <w:t>.</w:t>
      </w:r>
      <w:r w:rsidR="00507C18">
        <w:rPr>
          <w:rFonts w:ascii="Times New Roman" w:hAnsi="Times New Roman" w:cs="Times New Roman"/>
          <w:sz w:val="24"/>
          <w:szCs w:val="24"/>
        </w:rPr>
        <w:t xml:space="preserve"> </w:t>
      </w:r>
      <w:r w:rsidR="00561D75">
        <w:rPr>
          <w:rFonts w:ascii="Times New Roman" w:hAnsi="Times New Roman" w:cs="Times New Roman"/>
          <w:sz w:val="24"/>
          <w:szCs w:val="24"/>
        </w:rPr>
        <w:t>Enquanto um</w:t>
      </w:r>
      <w:r w:rsidR="0099255F">
        <w:rPr>
          <w:rFonts w:ascii="Times New Roman" w:hAnsi="Times New Roman" w:cs="Times New Roman"/>
          <w:sz w:val="24"/>
          <w:szCs w:val="24"/>
        </w:rPr>
        <w:t xml:space="preserve"> produto de fatores inversos de primos, </w:t>
      </w:r>
      <w:r w:rsidR="00561D75">
        <w:rPr>
          <w:rFonts w:ascii="Times New Roman" w:hAnsi="Times New Roman" w:cs="Times New Roman"/>
          <w:sz w:val="24"/>
          <w:szCs w:val="24"/>
        </w:rPr>
        <w:t>cuja série</w:t>
      </w:r>
      <w:r w:rsidR="0099255F">
        <w:rPr>
          <w:rFonts w:ascii="Times New Roman" w:hAnsi="Times New Roman" w:cs="Times New Roman"/>
          <w:sz w:val="24"/>
          <w:szCs w:val="24"/>
        </w:rPr>
        <w:t xml:space="preserve"> 1/2 </w:t>
      </w:r>
      <w:r w:rsidR="0099255F">
        <w:t>·</w:t>
      </w:r>
      <w:r w:rsidR="0099255F">
        <w:rPr>
          <w:rFonts w:ascii="Times New Roman" w:hAnsi="Times New Roman" w:cs="Times New Roman"/>
          <w:sz w:val="24"/>
          <w:szCs w:val="24"/>
        </w:rPr>
        <w:t xml:space="preserve"> 1/3 </w:t>
      </w:r>
      <w:r w:rsidR="0099255F">
        <w:t>·</w:t>
      </w:r>
      <w:r w:rsidR="0099255F">
        <w:rPr>
          <w:rFonts w:ascii="Times New Roman" w:hAnsi="Times New Roman" w:cs="Times New Roman"/>
          <w:sz w:val="24"/>
          <w:szCs w:val="24"/>
        </w:rPr>
        <w:t xml:space="preserve"> 1/5 </w:t>
      </w:r>
      <w:r w:rsidR="0099255F">
        <w:t>·</w:t>
      </w:r>
      <w:r w:rsidR="0099255F">
        <w:rPr>
          <w:rFonts w:ascii="Times New Roman" w:hAnsi="Times New Roman" w:cs="Times New Roman"/>
          <w:sz w:val="24"/>
          <w:szCs w:val="24"/>
        </w:rPr>
        <w:t xml:space="preserve"> 1/7 </w:t>
      </w:r>
      <w:r w:rsidR="0099255F">
        <w:t>·</w:t>
      </w:r>
      <w:r w:rsidR="0099255F">
        <w:rPr>
          <w:rFonts w:ascii="Times New Roman" w:hAnsi="Times New Roman" w:cs="Times New Roman"/>
          <w:sz w:val="24"/>
          <w:szCs w:val="24"/>
        </w:rPr>
        <w:t xml:space="preserve"> ... </w:t>
      </w:r>
      <w:r w:rsidR="0099255F">
        <w:t>·</w:t>
      </w:r>
      <w:r w:rsidR="0099255F">
        <w:rPr>
          <w:rFonts w:ascii="Times New Roman" w:hAnsi="Times New Roman" w:cs="Times New Roman"/>
          <w:sz w:val="24"/>
          <w:szCs w:val="24"/>
        </w:rPr>
        <w:t xml:space="preserve"> 1/p</w:t>
      </w:r>
      <w:r w:rsidR="00561D75">
        <w:rPr>
          <w:rFonts w:ascii="Times New Roman" w:hAnsi="Times New Roman" w:cs="Times New Roman"/>
          <w:sz w:val="24"/>
          <w:szCs w:val="24"/>
        </w:rPr>
        <w:t xml:space="preserve"> onde</w:t>
      </w:r>
      <w:r w:rsidR="0099255F">
        <w:rPr>
          <w:rFonts w:ascii="Times New Roman" w:hAnsi="Times New Roman" w:cs="Times New Roman"/>
          <w:sz w:val="24"/>
          <w:szCs w:val="24"/>
        </w:rPr>
        <w:t xml:space="preserve"> p é número primo, representa interseção de múltiplos de primos distintos, porém como não há divisores comuns entre tais primos, cujo produto</w:t>
      </w:r>
      <w:r w:rsidR="00581F10">
        <w:rPr>
          <w:rFonts w:ascii="Times New Roman" w:hAnsi="Times New Roman" w:cs="Times New Roman"/>
          <w:sz w:val="24"/>
          <w:szCs w:val="24"/>
        </w:rPr>
        <w:t xml:space="preserve"> de Euler</w:t>
      </w:r>
      <w:r w:rsidR="00561D75">
        <w:rPr>
          <w:rFonts w:ascii="Times New Roman" w:hAnsi="Times New Roman" w:cs="Times New Roman"/>
          <w:sz w:val="24"/>
          <w:szCs w:val="24"/>
        </w:rPr>
        <w:t xml:space="preserve"> correspondente</w:t>
      </w:r>
      <w:r w:rsidR="0099255F">
        <w:rPr>
          <w:rFonts w:ascii="Times New Roman" w:hAnsi="Times New Roman" w:cs="Times New Roman"/>
          <w:sz w:val="24"/>
          <w:szCs w:val="24"/>
        </w:rPr>
        <w:t xml:space="preserve"> </w:t>
      </w:r>
      <w:r w:rsidR="00581F10">
        <w:rPr>
          <w:rFonts w:ascii="Times New Roman" w:hAnsi="Times New Roman" w:cs="Times New Roman"/>
          <w:sz w:val="24"/>
          <w:szCs w:val="24"/>
        </w:rPr>
        <w:t xml:space="preserve">indica </w:t>
      </w:r>
      <w:r w:rsidR="00561D75">
        <w:rPr>
          <w:rFonts w:ascii="Times New Roman" w:hAnsi="Times New Roman" w:cs="Times New Roman"/>
          <w:sz w:val="24"/>
          <w:szCs w:val="24"/>
        </w:rPr>
        <w:t>uma</w:t>
      </w:r>
      <w:r w:rsidR="00581F10">
        <w:rPr>
          <w:rFonts w:ascii="Times New Roman" w:hAnsi="Times New Roman" w:cs="Times New Roman"/>
          <w:sz w:val="24"/>
          <w:szCs w:val="24"/>
        </w:rPr>
        <w:t xml:space="preserve"> divisibilidade </w:t>
      </w:r>
      <w:r w:rsidR="0099255F">
        <w:rPr>
          <w:rFonts w:ascii="Times New Roman" w:hAnsi="Times New Roman" w:cs="Times New Roman"/>
          <w:sz w:val="24"/>
          <w:szCs w:val="24"/>
        </w:rPr>
        <w:t xml:space="preserve">conjunta, </w:t>
      </w:r>
      <w:r w:rsidR="00581F10">
        <w:rPr>
          <w:rFonts w:ascii="Times New Roman" w:hAnsi="Times New Roman" w:cs="Times New Roman"/>
          <w:sz w:val="24"/>
          <w:szCs w:val="24"/>
        </w:rPr>
        <w:t>ou simultânea pelos fatores números primos sejam eles 2, 3, 5 e 7, respectivamente; ao passo que a soma indica divisibilidade por algum dos fatores de cada vez, ou 2, 3, 5 ou 7.</w:t>
      </w:r>
    </w:p>
    <w:p w:rsidR="00A50FCD" w:rsidRDefault="00A50FCD" w:rsidP="00507C18">
      <w:pPr>
        <w:spacing w:after="0" w:line="259" w:lineRule="auto"/>
        <w:ind w:left="0" w:firstLine="708"/>
        <w:jc w:val="left"/>
        <w:rPr>
          <w:rFonts w:ascii="Times New Roman" w:hAnsi="Times New Roman" w:cs="Times New Roman"/>
          <w:sz w:val="24"/>
          <w:szCs w:val="24"/>
        </w:rPr>
      </w:pPr>
    </w:p>
    <w:p w:rsidR="004D5671" w:rsidRDefault="00195F1A" w:rsidP="004D5671">
      <w:pPr>
        <w:spacing w:after="0" w:line="259" w:lineRule="auto"/>
        <w:ind w:left="0" w:firstLine="708"/>
        <w:jc w:val="left"/>
        <w:rPr>
          <w:rFonts w:ascii="Times New Roman" w:hAnsi="Times New Roman" w:cs="Times New Roman"/>
          <w:sz w:val="24"/>
          <w:szCs w:val="24"/>
        </w:rPr>
      </w:pPr>
      <w:r>
        <w:rPr>
          <w:rFonts w:ascii="Times New Roman" w:hAnsi="Times New Roman" w:cs="Times New Roman"/>
          <w:sz w:val="24"/>
          <w:szCs w:val="24"/>
        </w:rPr>
        <w:t>Por exemplo, a d</w:t>
      </w:r>
      <w:r w:rsidR="004D5671" w:rsidRPr="004D5671">
        <w:rPr>
          <w:rFonts w:ascii="Times New Roman" w:hAnsi="Times New Roman" w:cs="Times New Roman"/>
          <w:sz w:val="24"/>
          <w:szCs w:val="24"/>
        </w:rPr>
        <w:t>ivisibilidade e densidade de primos</w:t>
      </w:r>
      <w:r w:rsidR="004D5671">
        <w:rPr>
          <w:rFonts w:ascii="Times New Roman" w:hAnsi="Times New Roman" w:cs="Times New Roman"/>
          <w:sz w:val="24"/>
          <w:szCs w:val="24"/>
        </w:rPr>
        <w:t>:</w:t>
      </w:r>
      <w:r w:rsidR="00507C18">
        <w:rPr>
          <w:rFonts w:ascii="Times New Roman" w:hAnsi="Times New Roman" w:cs="Times New Roman"/>
          <w:sz w:val="24"/>
          <w:szCs w:val="24"/>
        </w:rPr>
        <w:t xml:space="preserve"> </w:t>
      </w:r>
      <w:r>
        <w:rPr>
          <w:rFonts w:ascii="Times New Roman" w:hAnsi="Times New Roman" w:cs="Times New Roman"/>
          <w:sz w:val="24"/>
          <w:szCs w:val="24"/>
        </w:rPr>
        <w:t>onde p</w:t>
      </w:r>
      <w:r w:rsidR="004D5671" w:rsidRPr="004D5671">
        <w:rPr>
          <w:rFonts w:ascii="Times New Roman" w:hAnsi="Times New Roman" w:cs="Times New Roman"/>
          <w:sz w:val="24"/>
          <w:szCs w:val="24"/>
        </w:rPr>
        <w:t>ara cada primo p, a fração 1/p representa a densidade de múltiplos de p:</w:t>
      </w:r>
      <w:r w:rsidR="00A50FCD">
        <w:rPr>
          <w:rFonts w:ascii="Times New Roman" w:hAnsi="Times New Roman" w:cs="Times New Roman"/>
          <w:sz w:val="24"/>
          <w:szCs w:val="24"/>
        </w:rPr>
        <w:t xml:space="preserve"> onde </w:t>
      </w:r>
      <w:r w:rsidR="004D5671" w:rsidRPr="00C374EB">
        <w:rPr>
          <w:rFonts w:ascii="Times New Roman" w:hAnsi="Times New Roman" w:cs="Times New Roman"/>
          <w:sz w:val="24"/>
          <w:szCs w:val="24"/>
        </w:rPr>
        <w:t xml:space="preserve">1/2 </w:t>
      </w:r>
      <w:r w:rsidR="00A50FCD">
        <w:rPr>
          <w:rFonts w:ascii="Times New Roman" w:hAnsi="Times New Roman" w:cs="Times New Roman"/>
          <w:sz w:val="24"/>
          <w:szCs w:val="24"/>
        </w:rPr>
        <w:t>são</w:t>
      </w:r>
      <w:r w:rsidR="004D5671" w:rsidRPr="00C374EB">
        <w:rPr>
          <w:rFonts w:ascii="Times New Roman" w:hAnsi="Times New Roman" w:cs="Times New Roman"/>
          <w:sz w:val="24"/>
          <w:szCs w:val="24"/>
        </w:rPr>
        <w:t xml:space="preserve"> 50% pares</w:t>
      </w:r>
      <w:r w:rsidR="00A50FCD">
        <w:rPr>
          <w:rFonts w:ascii="Times New Roman" w:hAnsi="Times New Roman" w:cs="Times New Roman"/>
          <w:sz w:val="24"/>
          <w:szCs w:val="24"/>
        </w:rPr>
        <w:t xml:space="preserve"> e (1- ½),</w:t>
      </w:r>
      <w:r w:rsidR="004D5671" w:rsidRPr="00C374EB">
        <w:rPr>
          <w:rFonts w:ascii="Times New Roman" w:hAnsi="Times New Roman" w:cs="Times New Roman"/>
          <w:sz w:val="24"/>
          <w:szCs w:val="24"/>
        </w:rPr>
        <w:t xml:space="preserve"> 50% ímpares</w:t>
      </w:r>
      <w:r w:rsidR="00507C18" w:rsidRPr="00C374EB">
        <w:rPr>
          <w:rFonts w:ascii="Times New Roman" w:hAnsi="Times New Roman" w:cs="Times New Roman"/>
          <w:sz w:val="24"/>
          <w:szCs w:val="24"/>
        </w:rPr>
        <w:t>;</w:t>
      </w:r>
      <w:r w:rsidR="00A50FCD">
        <w:rPr>
          <w:rFonts w:ascii="Times New Roman" w:hAnsi="Times New Roman" w:cs="Times New Roman"/>
          <w:sz w:val="24"/>
          <w:szCs w:val="24"/>
        </w:rPr>
        <w:t xml:space="preserve"> </w:t>
      </w:r>
      <w:r w:rsidR="004D5671" w:rsidRPr="00C374EB">
        <w:rPr>
          <w:rFonts w:ascii="Times New Roman" w:hAnsi="Times New Roman" w:cs="Times New Roman"/>
          <w:sz w:val="24"/>
          <w:szCs w:val="24"/>
        </w:rPr>
        <w:t xml:space="preserve">1/3 </w:t>
      </w:r>
      <w:r w:rsidR="00A50FCD">
        <w:rPr>
          <w:rFonts w:ascii="Times New Roman" w:hAnsi="Times New Roman" w:cs="Times New Roman"/>
          <w:sz w:val="24"/>
          <w:szCs w:val="24"/>
        </w:rPr>
        <w:t>indica que 1/3 são</w:t>
      </w:r>
      <w:r w:rsidR="004D5671" w:rsidRPr="00C374EB">
        <w:rPr>
          <w:rFonts w:ascii="Times New Roman" w:hAnsi="Times New Roman" w:cs="Times New Roman"/>
          <w:sz w:val="24"/>
          <w:szCs w:val="24"/>
        </w:rPr>
        <w:t xml:space="preserve"> divisíveis por 3,</w:t>
      </w:r>
      <w:r w:rsidR="00C374EB">
        <w:rPr>
          <w:rFonts w:ascii="Times New Roman" w:hAnsi="Times New Roman" w:cs="Times New Roman"/>
          <w:sz w:val="24"/>
          <w:szCs w:val="24"/>
        </w:rPr>
        <w:t xml:space="preserve"> mas</w:t>
      </w:r>
      <w:r w:rsidR="004D5671" w:rsidRPr="00C374EB">
        <w:rPr>
          <w:rFonts w:ascii="Times New Roman" w:hAnsi="Times New Roman" w:cs="Times New Roman"/>
          <w:sz w:val="24"/>
          <w:szCs w:val="24"/>
        </w:rPr>
        <w:t xml:space="preserve"> 2/3 não divisíveis</w:t>
      </w:r>
      <w:r w:rsidR="00507C18" w:rsidRPr="00C374EB">
        <w:rPr>
          <w:rFonts w:ascii="Times New Roman" w:hAnsi="Times New Roman" w:cs="Times New Roman"/>
          <w:sz w:val="24"/>
          <w:szCs w:val="24"/>
        </w:rPr>
        <w:t>;</w:t>
      </w:r>
      <w:r w:rsidR="00A50FCD">
        <w:rPr>
          <w:rFonts w:ascii="Times New Roman" w:hAnsi="Times New Roman" w:cs="Times New Roman"/>
          <w:sz w:val="24"/>
          <w:szCs w:val="24"/>
        </w:rPr>
        <w:t xml:space="preserve"> 1</w:t>
      </w:r>
      <w:r w:rsidR="004D5671" w:rsidRPr="00C374EB">
        <w:rPr>
          <w:rFonts w:ascii="Times New Roman" w:hAnsi="Times New Roman" w:cs="Times New Roman"/>
          <w:sz w:val="24"/>
          <w:szCs w:val="24"/>
        </w:rPr>
        <w:t xml:space="preserve">/5 </w:t>
      </w:r>
      <w:r w:rsidR="00A50FCD">
        <w:rPr>
          <w:rFonts w:ascii="Times New Roman" w:hAnsi="Times New Roman" w:cs="Times New Roman"/>
          <w:sz w:val="24"/>
          <w:szCs w:val="24"/>
        </w:rPr>
        <w:t>porque</w:t>
      </w:r>
      <w:r w:rsidR="004D5671" w:rsidRPr="00C374EB">
        <w:rPr>
          <w:rFonts w:ascii="Times New Roman" w:hAnsi="Times New Roman" w:cs="Times New Roman"/>
          <w:sz w:val="24"/>
          <w:szCs w:val="24"/>
        </w:rPr>
        <w:t xml:space="preserve"> 1/5 divisíveis por 5,</w:t>
      </w:r>
      <w:r w:rsidR="00C374EB">
        <w:rPr>
          <w:rFonts w:ascii="Times New Roman" w:hAnsi="Times New Roman" w:cs="Times New Roman"/>
          <w:sz w:val="24"/>
          <w:szCs w:val="24"/>
        </w:rPr>
        <w:t xml:space="preserve"> mas</w:t>
      </w:r>
      <w:r w:rsidR="004D5671" w:rsidRPr="00C374EB">
        <w:rPr>
          <w:rFonts w:ascii="Times New Roman" w:hAnsi="Times New Roman" w:cs="Times New Roman"/>
          <w:sz w:val="24"/>
          <w:szCs w:val="24"/>
        </w:rPr>
        <w:t xml:space="preserve"> 4/5 </w:t>
      </w:r>
      <w:r w:rsidR="00A50FCD">
        <w:rPr>
          <w:rFonts w:ascii="Times New Roman" w:hAnsi="Times New Roman" w:cs="Times New Roman"/>
          <w:sz w:val="24"/>
          <w:szCs w:val="24"/>
        </w:rPr>
        <w:t>in</w:t>
      </w:r>
      <w:r w:rsidR="004D5671" w:rsidRPr="00C374EB">
        <w:rPr>
          <w:rFonts w:ascii="Times New Roman" w:hAnsi="Times New Roman" w:cs="Times New Roman"/>
          <w:sz w:val="24"/>
          <w:szCs w:val="24"/>
        </w:rPr>
        <w:t>divisíveis</w:t>
      </w:r>
      <w:r w:rsidR="00507C18" w:rsidRPr="00C374EB">
        <w:rPr>
          <w:rFonts w:ascii="Times New Roman" w:hAnsi="Times New Roman" w:cs="Times New Roman"/>
          <w:sz w:val="24"/>
          <w:szCs w:val="24"/>
        </w:rPr>
        <w:t>;</w:t>
      </w:r>
      <w:r w:rsidR="00A50FCD">
        <w:rPr>
          <w:rFonts w:ascii="Times New Roman" w:hAnsi="Times New Roman" w:cs="Times New Roman"/>
          <w:sz w:val="24"/>
          <w:szCs w:val="24"/>
        </w:rPr>
        <w:t xml:space="preserve"> o que denota probabilidade ou porcentagem divisores por determinado p primo, cuja </w:t>
      </w:r>
      <w:r w:rsidR="004D5671" w:rsidRPr="004D5671">
        <w:rPr>
          <w:rFonts w:ascii="Times New Roman" w:hAnsi="Times New Roman" w:cs="Times New Roman"/>
          <w:sz w:val="24"/>
          <w:szCs w:val="24"/>
        </w:rPr>
        <w:t>densidade</w:t>
      </w:r>
      <w:r w:rsidR="00A50FCD">
        <w:rPr>
          <w:rFonts w:ascii="Times New Roman" w:hAnsi="Times New Roman" w:cs="Times New Roman"/>
          <w:sz w:val="24"/>
          <w:szCs w:val="24"/>
        </w:rPr>
        <w:t xml:space="preserve"> p ^ 0.5</w:t>
      </w:r>
      <w:r w:rsidR="004D5671" w:rsidRPr="004D5671">
        <w:rPr>
          <w:rFonts w:ascii="Times New Roman" w:hAnsi="Times New Roman" w:cs="Times New Roman"/>
          <w:sz w:val="24"/>
          <w:szCs w:val="24"/>
        </w:rPr>
        <w:t xml:space="preserve"> fornece um peso relativo na distribuição d</w:t>
      </w:r>
      <w:r w:rsidR="00A50FCD">
        <w:rPr>
          <w:rFonts w:ascii="Times New Roman" w:hAnsi="Times New Roman" w:cs="Times New Roman"/>
          <w:sz w:val="24"/>
          <w:szCs w:val="24"/>
        </w:rPr>
        <w:t>os</w:t>
      </w:r>
      <w:r w:rsidR="004D5671" w:rsidRPr="004D5671">
        <w:rPr>
          <w:rFonts w:ascii="Times New Roman" w:hAnsi="Times New Roman" w:cs="Times New Roman"/>
          <w:sz w:val="24"/>
          <w:szCs w:val="24"/>
        </w:rPr>
        <w:t xml:space="preserve"> primos,</w:t>
      </w:r>
      <w:r w:rsidR="00A50FCD">
        <w:rPr>
          <w:rFonts w:ascii="Times New Roman" w:hAnsi="Times New Roman" w:cs="Times New Roman"/>
          <w:sz w:val="24"/>
          <w:szCs w:val="24"/>
        </w:rPr>
        <w:t xml:space="preserve"> o</w:t>
      </w:r>
      <w:r w:rsidR="004D5671" w:rsidRPr="004D5671">
        <w:rPr>
          <w:rFonts w:ascii="Times New Roman" w:hAnsi="Times New Roman" w:cs="Times New Roman"/>
          <w:sz w:val="24"/>
          <w:szCs w:val="24"/>
        </w:rPr>
        <w:t xml:space="preserve"> que pode ser incorporado nos termos da função zeta.</w:t>
      </w:r>
    </w:p>
    <w:p w:rsidR="004D5671" w:rsidRDefault="004D5671" w:rsidP="004D5671">
      <w:pPr>
        <w:spacing w:after="0" w:line="259" w:lineRule="auto"/>
        <w:ind w:left="0" w:firstLine="708"/>
        <w:jc w:val="left"/>
        <w:rPr>
          <w:rFonts w:ascii="Times New Roman" w:hAnsi="Times New Roman" w:cs="Times New Roman"/>
          <w:sz w:val="24"/>
          <w:szCs w:val="24"/>
        </w:rPr>
      </w:pPr>
    </w:p>
    <w:p w:rsidR="00581F10" w:rsidRPr="00694360" w:rsidRDefault="00581F10" w:rsidP="00581F10">
      <w:pPr>
        <w:spacing w:after="0" w:line="259" w:lineRule="auto"/>
        <w:ind w:left="0" w:firstLine="708"/>
        <w:rPr>
          <w:rFonts w:ascii="Times New Roman" w:hAnsi="Times New Roman" w:cs="Times New Roman"/>
          <w:sz w:val="24"/>
          <w:szCs w:val="24"/>
        </w:rPr>
      </w:pPr>
      <w:r>
        <w:rPr>
          <w:rFonts w:ascii="Times New Roman" w:hAnsi="Times New Roman" w:cs="Times New Roman"/>
          <w:sz w:val="24"/>
          <w:szCs w:val="24"/>
        </w:rPr>
        <w:t>Portanto, e</w:t>
      </w:r>
      <w:r w:rsidRPr="00694360">
        <w:rPr>
          <w:rFonts w:ascii="Times New Roman" w:hAnsi="Times New Roman" w:cs="Times New Roman"/>
          <w:sz w:val="24"/>
          <w:szCs w:val="24"/>
        </w:rPr>
        <w:t>speculo que</w:t>
      </w:r>
      <w:r>
        <w:rPr>
          <w:rFonts w:ascii="Times New Roman" w:hAnsi="Times New Roman" w:cs="Times New Roman"/>
          <w:sz w:val="24"/>
          <w:szCs w:val="24"/>
        </w:rPr>
        <w:t xml:space="preserve"> </w:t>
      </w:r>
      <w:r w:rsidRPr="00694360">
        <w:rPr>
          <w:rFonts w:ascii="Times New Roman" w:hAnsi="Times New Roman" w:cs="Times New Roman"/>
          <w:sz w:val="24"/>
          <w:szCs w:val="24"/>
        </w:rPr>
        <w:t>zeros não triviais estejam na linha crítica f(x) = 1/n ^ (0.5 + it), po</w:t>
      </w:r>
      <w:r>
        <w:rPr>
          <w:rFonts w:ascii="Times New Roman" w:hAnsi="Times New Roman" w:cs="Times New Roman"/>
          <w:sz w:val="24"/>
          <w:szCs w:val="24"/>
        </w:rPr>
        <w:t>rque</w:t>
      </w:r>
      <w:r w:rsidRPr="00694360">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694360">
        <w:rPr>
          <w:rFonts w:ascii="Times New Roman" w:hAnsi="Times New Roman" w:cs="Times New Roman"/>
          <w:sz w:val="24"/>
          <w:szCs w:val="24"/>
        </w:rPr>
        <w:t>raiz quadrada 1/(n ^ 1/2) * 1/(n ^ it raiz -1)</w:t>
      </w:r>
      <w:r>
        <w:rPr>
          <w:rFonts w:ascii="Times New Roman" w:hAnsi="Times New Roman" w:cs="Times New Roman"/>
          <w:sz w:val="24"/>
          <w:szCs w:val="24"/>
        </w:rPr>
        <w:t xml:space="preserve">, </w:t>
      </w:r>
      <w:r w:rsidRPr="00694360">
        <w:rPr>
          <w:rFonts w:ascii="Times New Roman" w:hAnsi="Times New Roman" w:cs="Times New Roman"/>
          <w:sz w:val="24"/>
          <w:szCs w:val="24"/>
        </w:rPr>
        <w:t>significa indicar divisíveis comuns por raiz de N e N ^ it raiz de -1, ou seja</w:t>
      </w:r>
      <w:r>
        <w:rPr>
          <w:rFonts w:ascii="Times New Roman" w:hAnsi="Times New Roman" w:cs="Times New Roman"/>
          <w:sz w:val="24"/>
          <w:szCs w:val="24"/>
        </w:rPr>
        <w:t xml:space="preserve"> se</w:t>
      </w:r>
      <w:r w:rsidRPr="00694360">
        <w:rPr>
          <w:rFonts w:ascii="Times New Roman" w:hAnsi="Times New Roman" w:cs="Times New Roman"/>
          <w:sz w:val="24"/>
          <w:szCs w:val="24"/>
        </w:rPr>
        <w:t>não há divisores comuns pois f(x) = 0, quando logaritmo de N = 0.5; como por exemplo 1/2 ou 50% indica quantidade pares e também 1 - 1/2 = 0.5 ou 50% quantidade ímpares, ou 1/3 divisíveis por 3 e 2/3 indivisíveis por 3, mas 1/p ^ 0.5 indica quais são divisíveis por raiz de p e 1/(p ^ it) indeterminado raiz de -1 indica divisíveis por p ^ it não há em comum com 1/p raiz de p por isto zeros não triviais aí f(x) = 0, porém zeros triviais seriam 1 / (p ^ -2k + it) = 1 / 1 / (p ^ 2k + it) com p ^ 2k / p ^ it raiz de -1, indica</w:t>
      </w:r>
      <w:r>
        <w:rPr>
          <w:rFonts w:ascii="Times New Roman" w:hAnsi="Times New Roman" w:cs="Times New Roman"/>
          <w:sz w:val="24"/>
          <w:szCs w:val="24"/>
        </w:rPr>
        <w:t>ndo</w:t>
      </w:r>
      <w:r w:rsidRPr="00694360">
        <w:rPr>
          <w:rFonts w:ascii="Times New Roman" w:hAnsi="Times New Roman" w:cs="Times New Roman"/>
          <w:sz w:val="24"/>
          <w:szCs w:val="24"/>
        </w:rPr>
        <w:t xml:space="preserve"> que se igualar então it ^ 2 = -1 ou seja raiz -1 ao quadrado é -1 mas p ^ 2 &lt;&gt; -1 indivisível p ^ 2 por número negativo, digamos não há raiz quadrada </w:t>
      </w:r>
      <w:r>
        <w:rPr>
          <w:rFonts w:ascii="Times New Roman" w:hAnsi="Times New Roman" w:cs="Times New Roman"/>
          <w:sz w:val="24"/>
          <w:szCs w:val="24"/>
        </w:rPr>
        <w:t xml:space="preserve">de </w:t>
      </w:r>
      <w:r w:rsidRPr="00694360">
        <w:rPr>
          <w:rFonts w:ascii="Times New Roman" w:hAnsi="Times New Roman" w:cs="Times New Roman"/>
          <w:sz w:val="24"/>
          <w:szCs w:val="24"/>
        </w:rPr>
        <w:t>número negativo -1.</w:t>
      </w:r>
    </w:p>
    <w:p w:rsidR="00581F10" w:rsidRDefault="00581F10" w:rsidP="00581F10">
      <w:pPr>
        <w:spacing w:after="0" w:line="259" w:lineRule="auto"/>
        <w:ind w:left="0" w:firstLine="708"/>
        <w:rPr>
          <w:rFonts w:ascii="Times New Roman" w:hAnsi="Times New Roman" w:cs="Times New Roman"/>
          <w:sz w:val="24"/>
          <w:szCs w:val="24"/>
        </w:rPr>
      </w:pPr>
    </w:p>
    <w:p w:rsidR="00B57C82" w:rsidRDefault="00581F10" w:rsidP="00581F10">
      <w:pPr>
        <w:spacing w:after="0" w:line="259" w:lineRule="auto"/>
        <w:ind w:left="0" w:firstLine="708"/>
        <w:rPr>
          <w:rFonts w:ascii="Times New Roman" w:hAnsi="Times New Roman" w:cs="Times New Roman"/>
          <w:sz w:val="24"/>
          <w:szCs w:val="24"/>
        </w:rPr>
      </w:pPr>
      <w:r>
        <w:rPr>
          <w:rFonts w:ascii="Times New Roman" w:hAnsi="Times New Roman" w:cs="Times New Roman"/>
          <w:sz w:val="24"/>
          <w:szCs w:val="24"/>
        </w:rPr>
        <w:t>Quanto a d</w:t>
      </w:r>
      <w:r w:rsidRPr="00694360">
        <w:rPr>
          <w:rFonts w:ascii="Times New Roman" w:hAnsi="Times New Roman" w:cs="Times New Roman"/>
          <w:sz w:val="24"/>
          <w:szCs w:val="24"/>
        </w:rPr>
        <w:t xml:space="preserve">ivisibilidade por raiz de p ou 1 / p ^ 0.5 * p ^ it raiz de -1 </w:t>
      </w:r>
      <w:r>
        <w:rPr>
          <w:rFonts w:ascii="Times New Roman" w:hAnsi="Times New Roman" w:cs="Times New Roman"/>
          <w:sz w:val="24"/>
          <w:szCs w:val="24"/>
        </w:rPr>
        <w:t>presumo</w:t>
      </w:r>
      <w:r w:rsidRPr="00694360">
        <w:rPr>
          <w:rFonts w:ascii="Times New Roman" w:hAnsi="Times New Roman" w:cs="Times New Roman"/>
          <w:sz w:val="24"/>
          <w:szCs w:val="24"/>
        </w:rPr>
        <w:t xml:space="preserve"> que </w:t>
      </w:r>
      <w:r>
        <w:rPr>
          <w:rFonts w:ascii="Times New Roman" w:hAnsi="Times New Roman" w:cs="Times New Roman"/>
          <w:sz w:val="24"/>
          <w:szCs w:val="24"/>
        </w:rPr>
        <w:t xml:space="preserve">isto </w:t>
      </w:r>
      <w:r w:rsidRPr="00694360">
        <w:rPr>
          <w:rFonts w:ascii="Times New Roman" w:hAnsi="Times New Roman" w:cs="Times New Roman"/>
          <w:sz w:val="24"/>
          <w:szCs w:val="24"/>
        </w:rPr>
        <w:t>indica sim fator determinante pra zero não trivial pois como disse antes, como por exemplo 1/2 ou 50% indica quantidade pares e também 1 - 1/2 = 0.5 ou 50% quantidade ímpares, ou 1/3 divisíveis por 3 e 2/3 indivisíveis por 3, mas 1/p ^ 0.5 indica quais são divisíveis por raiz de p e 1/(p ^ it) indeterminado raiz de -1 indica divisíveis por p ^ it não há em comum com 1/p raiz de p por isto zeros não triviais logo f(x) = 0,</w:t>
      </w:r>
      <w:r>
        <w:rPr>
          <w:rFonts w:ascii="Times New Roman" w:hAnsi="Times New Roman" w:cs="Times New Roman"/>
          <w:sz w:val="24"/>
          <w:szCs w:val="24"/>
        </w:rPr>
        <w:t xml:space="preserve"> onde a porcentagem seria densidade de primos,</w:t>
      </w:r>
      <w:r w:rsidRPr="00694360">
        <w:rPr>
          <w:rFonts w:ascii="Times New Roman" w:hAnsi="Times New Roman" w:cs="Times New Roman"/>
          <w:sz w:val="24"/>
          <w:szCs w:val="24"/>
        </w:rPr>
        <w:t xml:space="preserve"> enfim.</w:t>
      </w:r>
    </w:p>
    <w:p w:rsidR="00BC31A1" w:rsidRDefault="000C1586" w:rsidP="000C1586">
      <w:pPr>
        <w:pStyle w:val="NormalWeb"/>
        <w:ind w:firstLine="708"/>
      </w:pPr>
      <w:r>
        <w:t>Presumo, há</w:t>
      </w:r>
      <w:r w:rsidR="00BC31A1" w:rsidRPr="0088458C">
        <w:t xml:space="preserve"> relaçã</w:t>
      </w:r>
      <w:r>
        <w:t>o de</w:t>
      </w:r>
      <w:r w:rsidR="00BC31A1" w:rsidRPr="0088458C">
        <w:t xml:space="preserve"> </w:t>
      </w:r>
      <w:r>
        <w:t>co-</w:t>
      </w:r>
      <w:r w:rsidR="00BC31A1" w:rsidRPr="0088458C">
        <w:t>primalidade entre</w:t>
      </w:r>
      <w:r>
        <w:t xml:space="preserve"> o</w:t>
      </w:r>
      <w:r w:rsidR="00BC31A1" w:rsidRPr="0088458C">
        <w:t xml:space="preserve"> produto coeficiente radical do primo pela onda produzida e pelo co-primo com ondas se anulam, cancelando</w:t>
      </w:r>
      <w:r>
        <w:t xml:space="preserve"> mútuos </w:t>
      </w:r>
      <w:r w:rsidR="00BC31A1" w:rsidRPr="0088458C">
        <w:t xml:space="preserve">interferência destrutiva explica linha crítica dos zeros não triviais onde P ^ 0.5 é a densidade do primo P, ou √P mas P ^ it √-1 produz onda com Euler... e ^ (it * ln P) onde </w:t>
      </w:r>
      <w:r w:rsidR="00BC31A1" w:rsidRPr="0088458C">
        <w:rPr>
          <w:rFonts w:ascii="MS Mincho" w:eastAsia="MS Mincho" w:hAnsi="MS Mincho" w:cs="MS Mincho" w:hint="eastAsia"/>
        </w:rPr>
        <w:t>✓</w:t>
      </w:r>
      <w:r w:rsidR="00BC31A1" w:rsidRPr="0088458C">
        <w:t xml:space="preserve">P * cos - seno do logaritmo neperiano natural P que... dá X + it anula Y - it onde a parte imaginária de ambos vai se anulando por exemplo 0.1 + 0.210i e 0.2 - 0.208i = 0.3 + 0.002i soma se t ~= 0 então 0 * i√-1 = 0, anulou porque +1 -1 = 0 zero e achei qual diferença co-primos imaginários i se anulando plano complexo pois não existe i√-1 porque -1 = +1 * -1, logo não existe raiz quadrada de -1 que interfere pois +1 &lt; i√-1 &lt; -1 ou seja i ^ 0 = +1 &lt; i </w:t>
      </w:r>
      <w:r w:rsidR="00BC31A1" w:rsidRPr="0088458C">
        <w:rPr>
          <w:rFonts w:ascii="MS Mincho" w:eastAsia="MS Mincho" w:hAnsi="MS Mincho" w:cs="MS Mincho" w:hint="eastAsia"/>
        </w:rPr>
        <w:t>✓</w:t>
      </w:r>
      <w:r w:rsidR="00BC31A1" w:rsidRPr="0088458C">
        <w:t>-1 &lt; i ^ 2 = -1 ou ainda, acho que resposta por onda se anulando ondas co-primos zeta de Riemann que... tem relação até com séries transformadas Fourier</w:t>
      </w:r>
    </w:p>
    <w:p w:rsidR="004F1AAF" w:rsidRDefault="00BC31A1" w:rsidP="00BC31A1">
      <w:pPr>
        <w:pStyle w:val="NormalWeb"/>
        <w:jc w:val="center"/>
      </w:pPr>
      <w:r w:rsidRPr="00BC31A1">
        <w:lastRenderedPageBreak/>
        <w:drawing>
          <wp:inline distT="0" distB="0" distL="0" distR="0">
            <wp:extent cx="5746750" cy="3835400"/>
            <wp:effectExtent l="19050" t="0" r="6350" b="0"/>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746750" cy="3835400"/>
                    </a:xfrm>
                    <a:prstGeom prst="rect">
                      <a:avLst/>
                    </a:prstGeom>
                    <a:noFill/>
                    <a:ln w="9525">
                      <a:noFill/>
                      <a:miter lim="800000"/>
                      <a:headEnd/>
                      <a:tailEnd/>
                    </a:ln>
                  </pic:spPr>
                </pic:pic>
              </a:graphicData>
            </a:graphic>
          </wp:inline>
        </w:drawing>
      </w:r>
    </w:p>
    <w:p w:rsidR="00BC31A1" w:rsidRDefault="00BC31A1" w:rsidP="00D56FE1">
      <w:pPr>
        <w:spacing w:after="0" w:line="259" w:lineRule="auto"/>
        <w:ind w:left="0" w:firstLine="0"/>
        <w:jc w:val="left"/>
        <w:rPr>
          <w:rFonts w:ascii="Times New Roman" w:hAnsi="Times New Roman" w:cs="Times New Roman"/>
          <w:b/>
          <w:sz w:val="24"/>
          <w:szCs w:val="24"/>
        </w:rPr>
      </w:pPr>
    </w:p>
    <w:p w:rsidR="00654548" w:rsidRPr="00D56FE1" w:rsidRDefault="00B6423A" w:rsidP="00D56FE1">
      <w:pPr>
        <w:spacing w:after="0" w:line="259" w:lineRule="auto"/>
        <w:ind w:left="0" w:firstLine="0"/>
        <w:jc w:val="left"/>
        <w:rPr>
          <w:rFonts w:ascii="Times New Roman" w:hAnsi="Times New Roman" w:cs="Times New Roman"/>
          <w:b/>
          <w:sz w:val="24"/>
          <w:szCs w:val="24"/>
        </w:rPr>
      </w:pPr>
      <w:r w:rsidRPr="00D56FE1">
        <w:rPr>
          <w:rFonts w:ascii="Times New Roman" w:hAnsi="Times New Roman" w:cs="Times New Roman"/>
          <w:b/>
          <w:sz w:val="24"/>
          <w:szCs w:val="24"/>
        </w:rPr>
        <w:t>CONCLUSÃO</w:t>
      </w:r>
    </w:p>
    <w:p w:rsidR="004D5671" w:rsidRPr="00543353" w:rsidRDefault="004D5671" w:rsidP="00543353">
      <w:pPr>
        <w:ind w:left="0" w:firstLine="708"/>
        <w:rPr>
          <w:rFonts w:ascii="Times New Roman" w:hAnsi="Times New Roman" w:cs="Times New Roman"/>
          <w:sz w:val="24"/>
          <w:szCs w:val="24"/>
        </w:rPr>
      </w:pPr>
    </w:p>
    <w:p w:rsidR="00543353" w:rsidRPr="00543353" w:rsidRDefault="004D5671" w:rsidP="00543353">
      <w:pPr>
        <w:ind w:left="0" w:firstLine="708"/>
        <w:rPr>
          <w:rFonts w:ascii="Times New Roman" w:hAnsi="Times New Roman" w:cs="Times New Roman"/>
          <w:sz w:val="24"/>
          <w:szCs w:val="24"/>
        </w:rPr>
      </w:pPr>
      <w:r>
        <w:rPr>
          <w:rFonts w:ascii="Times New Roman" w:hAnsi="Times New Roman" w:cs="Times New Roman"/>
          <w:sz w:val="24"/>
          <w:szCs w:val="24"/>
        </w:rPr>
        <w:t>Portanto, como não existe raiz quadrada de número de negativo, hipótese de Riemann consiste em indeterminismo</w:t>
      </w:r>
      <w:r w:rsidR="00DB61FF">
        <w:rPr>
          <w:rFonts w:ascii="Times New Roman" w:hAnsi="Times New Roman" w:cs="Times New Roman"/>
          <w:sz w:val="24"/>
          <w:szCs w:val="24"/>
        </w:rPr>
        <w:t xml:space="preserve"> p</w:t>
      </w:r>
      <w:r>
        <w:rPr>
          <w:rFonts w:ascii="Times New Roman" w:hAnsi="Times New Roman" w:cs="Times New Roman"/>
          <w:sz w:val="24"/>
          <w:szCs w:val="24"/>
        </w:rPr>
        <w:t>ara números complexos,</w:t>
      </w:r>
      <w:r w:rsidR="00DB61FF">
        <w:rPr>
          <w:rFonts w:ascii="Times New Roman" w:hAnsi="Times New Roman" w:cs="Times New Roman"/>
          <w:sz w:val="24"/>
          <w:szCs w:val="24"/>
        </w:rPr>
        <w:t xml:space="preserve"> senão existe i raiz -1,</w:t>
      </w:r>
      <w:r>
        <w:rPr>
          <w:rFonts w:ascii="Times New Roman" w:hAnsi="Times New Roman" w:cs="Times New Roman"/>
          <w:sz w:val="24"/>
          <w:szCs w:val="24"/>
        </w:rPr>
        <w:t xml:space="preserve"> </w:t>
      </w:r>
      <w:r w:rsidR="00DB61FF">
        <w:rPr>
          <w:rFonts w:ascii="Times New Roman" w:hAnsi="Times New Roman" w:cs="Times New Roman"/>
          <w:sz w:val="24"/>
          <w:szCs w:val="24"/>
        </w:rPr>
        <w:t>cuja interferência destrutiva distribuição, onde a hipótese</w:t>
      </w:r>
      <w:r w:rsidR="00543353" w:rsidRPr="00543353">
        <w:rPr>
          <w:rFonts w:ascii="Times New Roman" w:hAnsi="Times New Roman" w:cs="Times New Roman"/>
          <w:sz w:val="24"/>
          <w:szCs w:val="24"/>
        </w:rPr>
        <w:t xml:space="preserve"> propõe que todos os zeros não-triviais da função zeta estão na linha crítica </w:t>
      </w:r>
      <w:r w:rsidR="00543353" w:rsidRPr="00543353">
        <w:rPr>
          <w:rFonts w:ascii="Times New Roman" w:hAnsi="Times New Roman" w:cs="Times New Roman"/>
          <w:b/>
          <w:bCs/>
          <w:sz w:val="24"/>
          <w:szCs w:val="24"/>
        </w:rPr>
        <w:t>Re(s) = 1/2</w:t>
      </w:r>
      <w:r w:rsidR="00543353" w:rsidRPr="00543353">
        <w:rPr>
          <w:rFonts w:ascii="Times New Roman" w:hAnsi="Times New Roman" w:cs="Times New Roman"/>
          <w:sz w:val="24"/>
          <w:szCs w:val="24"/>
        </w:rPr>
        <w:t xml:space="preserve">. Isso está ligado à distribuição dos primos, e o termo "indeterminismo" pode ser interpretado como "comportamento caótico" ou "não completamente compreendido", mas não matematicamente </w:t>
      </w:r>
      <w:r w:rsidR="00543353" w:rsidRPr="00543353">
        <w:rPr>
          <w:rFonts w:ascii="Times New Roman" w:hAnsi="Times New Roman" w:cs="Times New Roman"/>
          <w:b/>
          <w:bCs/>
          <w:sz w:val="24"/>
          <w:szCs w:val="24"/>
        </w:rPr>
        <w:t>indeterminado</w:t>
      </w:r>
      <w:r w:rsidR="00C63FE2">
        <w:rPr>
          <w:rFonts w:ascii="Times New Roman" w:hAnsi="Times New Roman" w:cs="Times New Roman"/>
          <w:sz w:val="24"/>
          <w:szCs w:val="24"/>
        </w:rPr>
        <w:t xml:space="preserve"> em imaginário i.</w:t>
      </w:r>
    </w:p>
    <w:p w:rsidR="00543353" w:rsidRDefault="00543353" w:rsidP="006A7C2B">
      <w:pPr>
        <w:ind w:left="0" w:firstLine="708"/>
        <w:rPr>
          <w:rFonts w:ascii="Times New Roman" w:hAnsi="Times New Roman" w:cs="Times New Roman"/>
          <w:sz w:val="24"/>
          <w:szCs w:val="24"/>
        </w:rPr>
      </w:pPr>
    </w:p>
    <w:p w:rsidR="00654548" w:rsidRPr="005E0246" w:rsidRDefault="00723B21" w:rsidP="005E0246">
      <w:pPr>
        <w:spacing w:after="0" w:line="259" w:lineRule="auto"/>
        <w:ind w:left="0" w:firstLine="0"/>
        <w:jc w:val="left"/>
        <w:rPr>
          <w:rFonts w:ascii="Times New Roman" w:hAnsi="Times New Roman" w:cs="Times New Roman"/>
          <w:b/>
          <w:sz w:val="24"/>
          <w:szCs w:val="24"/>
        </w:rPr>
      </w:pPr>
      <w:r w:rsidRPr="005E0246">
        <w:rPr>
          <w:rFonts w:ascii="Times New Roman" w:hAnsi="Times New Roman" w:cs="Times New Roman"/>
          <w:b/>
          <w:sz w:val="24"/>
          <w:szCs w:val="24"/>
        </w:rPr>
        <w:t xml:space="preserve">REFERÊNCIAS </w:t>
      </w:r>
    </w:p>
    <w:p w:rsidR="00DC39ED" w:rsidRDefault="00DC39ED" w:rsidP="00DC39ED">
      <w:pPr>
        <w:pStyle w:val="NormalWeb"/>
      </w:pPr>
      <w:r>
        <w:t xml:space="preserve">DOMINGUES, Hygino H. </w:t>
      </w:r>
      <w:r>
        <w:rPr>
          <w:rStyle w:val="nfase"/>
        </w:rPr>
        <w:t>Álgebra Moderna</w:t>
      </w:r>
      <w:r>
        <w:t>. Rio de Janeiro: LTC, ano.</w:t>
      </w:r>
    </w:p>
    <w:p w:rsidR="00DC39ED" w:rsidRDefault="00DC39ED" w:rsidP="00DC39ED">
      <w:pPr>
        <w:pStyle w:val="NormalWeb"/>
      </w:pPr>
      <w:r>
        <w:t xml:space="preserve">BUCHMANN, Johannes. </w:t>
      </w:r>
      <w:r>
        <w:rPr>
          <w:rStyle w:val="nfase"/>
        </w:rPr>
        <w:t>Introduction to Cryptography</w:t>
      </w:r>
      <w:r>
        <w:t>. 2. ed. New York: Springer, 2004.</w:t>
      </w:r>
    </w:p>
    <w:p w:rsidR="00DC39ED" w:rsidRDefault="00334C31" w:rsidP="00334C31">
      <w:pPr>
        <w:pStyle w:val="NormalWeb"/>
      </w:pPr>
      <w:r>
        <w:t>GERSTING, Judith L. Fundamentos matemáticos para a ciência da computação: um tratamento moderno da matemática discreta. Tradução da 6ª edição. Rio de Janeiro: LTC – Livros Técnicos e Científicos, 2010.</w:t>
      </w:r>
    </w:p>
    <w:p w:rsidR="0034470A" w:rsidRDefault="0034470A" w:rsidP="0034470A">
      <w:pPr>
        <w:pStyle w:val="NormalWeb"/>
      </w:pPr>
      <w:r>
        <w:t xml:space="preserve">Em português: </w:t>
      </w:r>
      <w:r>
        <w:rPr>
          <w:rStyle w:val="Forte"/>
        </w:rPr>
        <w:t>“Hipótese de Riemann”</w:t>
      </w:r>
      <w:r>
        <w:t xml:space="preserve"> — página da Wikipédia em português. </w:t>
      </w:r>
      <w:hyperlink r:id="rId9" w:tgtFrame="_blank" w:history="1">
        <w:r>
          <w:rPr>
            <w:rStyle w:val="max-w-15ch"/>
            <w:color w:val="0000FF"/>
            <w:u w:val="single"/>
          </w:rPr>
          <w:t>Wikipédia</w:t>
        </w:r>
      </w:hyperlink>
    </w:p>
    <w:p w:rsidR="0034470A" w:rsidRDefault="0034470A" w:rsidP="0034470A">
      <w:pPr>
        <w:pStyle w:val="NormalWeb"/>
      </w:pPr>
      <w:r>
        <w:t xml:space="preserve">Em inglês: </w:t>
      </w:r>
      <w:r>
        <w:rPr>
          <w:rStyle w:val="Forte"/>
        </w:rPr>
        <w:t>“Riemann hypothesis”</w:t>
      </w:r>
      <w:r>
        <w:t xml:space="preserve"> — página da Wikipédia em inglês.</w:t>
      </w:r>
    </w:p>
    <w:p w:rsidR="00BC31A1" w:rsidRDefault="00BC31A1" w:rsidP="00BC31A1">
      <w:pPr>
        <w:pStyle w:val="NormalWeb"/>
      </w:pPr>
    </w:p>
    <w:sectPr w:rsidR="00BC31A1" w:rsidSect="00D56FE1">
      <w:headerReference w:type="default" r:id="rId10"/>
      <w:footerReference w:type="default" r:id="rId11"/>
      <w:pgSz w:w="11900" w:h="16840"/>
      <w:pgMar w:top="1418" w:right="1410" w:bottom="1560" w:left="1418" w:header="285" w:footer="789"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781B" w:rsidRDefault="003D781B" w:rsidP="00C37A62">
      <w:pPr>
        <w:spacing w:after="0" w:line="240" w:lineRule="auto"/>
      </w:pPr>
      <w:r>
        <w:separator/>
      </w:r>
    </w:p>
  </w:endnote>
  <w:endnote w:type="continuationSeparator" w:id="1">
    <w:p w:rsidR="003D781B" w:rsidRDefault="003D781B" w:rsidP="00C37A6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9017645"/>
      <w:docPartObj>
        <w:docPartGallery w:val="Page Numbers (Bottom of Page)"/>
        <w:docPartUnique/>
      </w:docPartObj>
    </w:sdtPr>
    <w:sdtContent>
      <w:p w:rsidR="00A50FCD" w:rsidRDefault="00A50FCD">
        <w:pPr>
          <w:pStyle w:val="Rodap"/>
          <w:jc w:val="right"/>
        </w:pPr>
        <w:fldSimple w:instr="PAGE   \* MERGEFORMAT">
          <w:r w:rsidR="000C1586">
            <w:rPr>
              <w:noProof/>
            </w:rPr>
            <w:t>4</w:t>
          </w:r>
        </w:fldSimple>
      </w:p>
    </w:sdtContent>
  </w:sdt>
  <w:p w:rsidR="00A50FCD" w:rsidRDefault="00A50FCD">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781B" w:rsidRDefault="003D781B" w:rsidP="00C37A62">
      <w:pPr>
        <w:spacing w:after="0" w:line="240" w:lineRule="auto"/>
      </w:pPr>
      <w:r>
        <w:separator/>
      </w:r>
    </w:p>
  </w:footnote>
  <w:footnote w:type="continuationSeparator" w:id="1">
    <w:p w:rsidR="003D781B" w:rsidRDefault="003D781B" w:rsidP="00C37A62">
      <w:pPr>
        <w:spacing w:after="0" w:line="240" w:lineRule="auto"/>
      </w:pPr>
      <w:r>
        <w:continuationSeparator/>
      </w:r>
    </w:p>
  </w:footnote>
  <w:footnote w:id="2">
    <w:p w:rsidR="00A50FCD" w:rsidRPr="00113D2D" w:rsidRDefault="00A50FCD" w:rsidP="00113D2D">
      <w:pPr>
        <w:pStyle w:val="Textodenotaderodap"/>
        <w:ind w:left="0"/>
        <w:rPr>
          <w:rFonts w:ascii="Times New Roman" w:hAnsi="Times New Roman" w:cs="Times New Roman"/>
        </w:rPr>
      </w:pPr>
      <w:r w:rsidRPr="00113D2D">
        <w:rPr>
          <w:rStyle w:val="Refdenotaderodap"/>
          <w:rFonts w:ascii="Times New Roman" w:hAnsi="Times New Roman" w:cs="Times New Roman"/>
        </w:rPr>
        <w:footnoteRef/>
      </w:r>
      <w:r w:rsidRPr="00113D2D">
        <w:rPr>
          <w:rFonts w:ascii="Times New Roman" w:hAnsi="Times New Roman" w:cs="Times New Roman"/>
        </w:rPr>
        <w:t xml:space="preserve"> Duas últimas titulações do autor, cargo, instituição de ensino, cidade, estado, e-mail.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0FCD" w:rsidRDefault="00A50FCD" w:rsidP="000D0E64">
    <w:pPr>
      <w:pStyle w:val="Cabealho"/>
      <w:tabs>
        <w:tab w:val="left" w:pos="709"/>
      </w:tabs>
      <w:ind w:left="-426"/>
      <w:jc w:val="lef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D85095"/>
    <w:multiLevelType w:val="hybridMultilevel"/>
    <w:tmpl w:val="4750198C"/>
    <w:lvl w:ilvl="0" w:tplc="819CB962">
      <w:start w:val="1"/>
      <w:numFmt w:val="decimal"/>
      <w:lvlText w:val="%1"/>
      <w:lvlJc w:val="left"/>
      <w:pPr>
        <w:ind w:left="101"/>
      </w:pPr>
      <w:rPr>
        <w:rFonts w:ascii="Arial" w:eastAsia="Arial" w:hAnsi="Arial" w:cs="Arial"/>
        <w:b w:val="0"/>
        <w:i w:val="0"/>
        <w:strike w:val="0"/>
        <w:dstrike w:val="0"/>
        <w:color w:val="000000"/>
        <w:sz w:val="16"/>
        <w:szCs w:val="16"/>
        <w:u w:val="none" w:color="000000"/>
        <w:bdr w:val="none" w:sz="0" w:space="0" w:color="auto"/>
        <w:shd w:val="clear" w:color="auto" w:fill="auto"/>
        <w:vertAlign w:val="superscript"/>
      </w:rPr>
    </w:lvl>
    <w:lvl w:ilvl="1" w:tplc="6366DE6C">
      <w:start w:val="1"/>
      <w:numFmt w:val="lowerLetter"/>
      <w:lvlText w:val="%2"/>
      <w:lvlJc w:val="left"/>
      <w:pPr>
        <w:ind w:left="1080"/>
      </w:pPr>
      <w:rPr>
        <w:rFonts w:ascii="Arial" w:eastAsia="Arial" w:hAnsi="Arial" w:cs="Arial"/>
        <w:b w:val="0"/>
        <w:i w:val="0"/>
        <w:strike w:val="0"/>
        <w:dstrike w:val="0"/>
        <w:color w:val="000000"/>
        <w:sz w:val="16"/>
        <w:szCs w:val="16"/>
        <w:u w:val="none" w:color="000000"/>
        <w:bdr w:val="none" w:sz="0" w:space="0" w:color="auto"/>
        <w:shd w:val="clear" w:color="auto" w:fill="auto"/>
        <w:vertAlign w:val="superscript"/>
      </w:rPr>
    </w:lvl>
    <w:lvl w:ilvl="2" w:tplc="7EDC2466">
      <w:start w:val="1"/>
      <w:numFmt w:val="lowerRoman"/>
      <w:lvlText w:val="%3"/>
      <w:lvlJc w:val="left"/>
      <w:pPr>
        <w:ind w:left="1800"/>
      </w:pPr>
      <w:rPr>
        <w:rFonts w:ascii="Arial" w:eastAsia="Arial" w:hAnsi="Arial" w:cs="Arial"/>
        <w:b w:val="0"/>
        <w:i w:val="0"/>
        <w:strike w:val="0"/>
        <w:dstrike w:val="0"/>
        <w:color w:val="000000"/>
        <w:sz w:val="16"/>
        <w:szCs w:val="16"/>
        <w:u w:val="none" w:color="000000"/>
        <w:bdr w:val="none" w:sz="0" w:space="0" w:color="auto"/>
        <w:shd w:val="clear" w:color="auto" w:fill="auto"/>
        <w:vertAlign w:val="superscript"/>
      </w:rPr>
    </w:lvl>
    <w:lvl w:ilvl="3" w:tplc="C1B4CF1C">
      <w:start w:val="1"/>
      <w:numFmt w:val="decimal"/>
      <w:lvlText w:val="%4"/>
      <w:lvlJc w:val="left"/>
      <w:pPr>
        <w:ind w:left="2520"/>
      </w:pPr>
      <w:rPr>
        <w:rFonts w:ascii="Arial" w:eastAsia="Arial" w:hAnsi="Arial" w:cs="Arial"/>
        <w:b w:val="0"/>
        <w:i w:val="0"/>
        <w:strike w:val="0"/>
        <w:dstrike w:val="0"/>
        <w:color w:val="000000"/>
        <w:sz w:val="16"/>
        <w:szCs w:val="16"/>
        <w:u w:val="none" w:color="000000"/>
        <w:bdr w:val="none" w:sz="0" w:space="0" w:color="auto"/>
        <w:shd w:val="clear" w:color="auto" w:fill="auto"/>
        <w:vertAlign w:val="superscript"/>
      </w:rPr>
    </w:lvl>
    <w:lvl w:ilvl="4" w:tplc="007E4B4A">
      <w:start w:val="1"/>
      <w:numFmt w:val="lowerLetter"/>
      <w:lvlText w:val="%5"/>
      <w:lvlJc w:val="left"/>
      <w:pPr>
        <w:ind w:left="3240"/>
      </w:pPr>
      <w:rPr>
        <w:rFonts w:ascii="Arial" w:eastAsia="Arial" w:hAnsi="Arial" w:cs="Arial"/>
        <w:b w:val="0"/>
        <w:i w:val="0"/>
        <w:strike w:val="0"/>
        <w:dstrike w:val="0"/>
        <w:color w:val="000000"/>
        <w:sz w:val="16"/>
        <w:szCs w:val="16"/>
        <w:u w:val="none" w:color="000000"/>
        <w:bdr w:val="none" w:sz="0" w:space="0" w:color="auto"/>
        <w:shd w:val="clear" w:color="auto" w:fill="auto"/>
        <w:vertAlign w:val="superscript"/>
      </w:rPr>
    </w:lvl>
    <w:lvl w:ilvl="5" w:tplc="A5C04D5C">
      <w:start w:val="1"/>
      <w:numFmt w:val="lowerRoman"/>
      <w:lvlText w:val="%6"/>
      <w:lvlJc w:val="left"/>
      <w:pPr>
        <w:ind w:left="3960"/>
      </w:pPr>
      <w:rPr>
        <w:rFonts w:ascii="Arial" w:eastAsia="Arial" w:hAnsi="Arial" w:cs="Arial"/>
        <w:b w:val="0"/>
        <w:i w:val="0"/>
        <w:strike w:val="0"/>
        <w:dstrike w:val="0"/>
        <w:color w:val="000000"/>
        <w:sz w:val="16"/>
        <w:szCs w:val="16"/>
        <w:u w:val="none" w:color="000000"/>
        <w:bdr w:val="none" w:sz="0" w:space="0" w:color="auto"/>
        <w:shd w:val="clear" w:color="auto" w:fill="auto"/>
        <w:vertAlign w:val="superscript"/>
      </w:rPr>
    </w:lvl>
    <w:lvl w:ilvl="6" w:tplc="352AFE14">
      <w:start w:val="1"/>
      <w:numFmt w:val="decimal"/>
      <w:lvlText w:val="%7"/>
      <w:lvlJc w:val="left"/>
      <w:pPr>
        <w:ind w:left="4680"/>
      </w:pPr>
      <w:rPr>
        <w:rFonts w:ascii="Arial" w:eastAsia="Arial" w:hAnsi="Arial" w:cs="Arial"/>
        <w:b w:val="0"/>
        <w:i w:val="0"/>
        <w:strike w:val="0"/>
        <w:dstrike w:val="0"/>
        <w:color w:val="000000"/>
        <w:sz w:val="16"/>
        <w:szCs w:val="16"/>
        <w:u w:val="none" w:color="000000"/>
        <w:bdr w:val="none" w:sz="0" w:space="0" w:color="auto"/>
        <w:shd w:val="clear" w:color="auto" w:fill="auto"/>
        <w:vertAlign w:val="superscript"/>
      </w:rPr>
    </w:lvl>
    <w:lvl w:ilvl="7" w:tplc="EC0AC3D0">
      <w:start w:val="1"/>
      <w:numFmt w:val="lowerLetter"/>
      <w:lvlText w:val="%8"/>
      <w:lvlJc w:val="left"/>
      <w:pPr>
        <w:ind w:left="5400"/>
      </w:pPr>
      <w:rPr>
        <w:rFonts w:ascii="Arial" w:eastAsia="Arial" w:hAnsi="Arial" w:cs="Arial"/>
        <w:b w:val="0"/>
        <w:i w:val="0"/>
        <w:strike w:val="0"/>
        <w:dstrike w:val="0"/>
        <w:color w:val="000000"/>
        <w:sz w:val="16"/>
        <w:szCs w:val="16"/>
        <w:u w:val="none" w:color="000000"/>
        <w:bdr w:val="none" w:sz="0" w:space="0" w:color="auto"/>
        <w:shd w:val="clear" w:color="auto" w:fill="auto"/>
        <w:vertAlign w:val="superscript"/>
      </w:rPr>
    </w:lvl>
    <w:lvl w:ilvl="8" w:tplc="B2726DB6">
      <w:start w:val="1"/>
      <w:numFmt w:val="lowerRoman"/>
      <w:lvlText w:val="%9"/>
      <w:lvlJc w:val="left"/>
      <w:pPr>
        <w:ind w:left="6120"/>
      </w:pPr>
      <w:rPr>
        <w:rFonts w:ascii="Arial" w:eastAsia="Arial" w:hAnsi="Arial" w:cs="Arial"/>
        <w:b w:val="0"/>
        <w:i w:val="0"/>
        <w:strike w:val="0"/>
        <w:dstrike w:val="0"/>
        <w:color w:val="000000"/>
        <w:sz w:val="16"/>
        <w:szCs w:val="16"/>
        <w:u w:val="none" w:color="000000"/>
        <w:bdr w:val="none" w:sz="0" w:space="0" w:color="auto"/>
        <w:shd w:val="clear" w:color="auto" w:fill="auto"/>
        <w:vertAlign w:val="superscript"/>
      </w:rPr>
    </w:lvl>
  </w:abstractNum>
  <w:abstractNum w:abstractNumId="1">
    <w:nsid w:val="1AB71CF1"/>
    <w:multiLevelType w:val="hybridMultilevel"/>
    <w:tmpl w:val="FCC48570"/>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
    <w:nsid w:val="799A51E1"/>
    <w:multiLevelType w:val="multilevel"/>
    <w:tmpl w:val="F064CE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hyphenationZone w:val="425"/>
  <w:characterSpacingControl w:val="doNotCompress"/>
  <w:hdrShapeDefaults>
    <o:shapedefaults v:ext="edit" spidmax="23554"/>
  </w:hdrShapeDefaults>
  <w:footnotePr>
    <w:footnote w:id="0"/>
    <w:footnote w:id="1"/>
  </w:footnotePr>
  <w:endnotePr>
    <w:endnote w:id="0"/>
    <w:endnote w:id="1"/>
  </w:endnotePr>
  <w:compat>
    <w:useFELayout/>
  </w:compat>
  <w:rsids>
    <w:rsidRoot w:val="00654548"/>
    <w:rsid w:val="00010B90"/>
    <w:rsid w:val="0003763A"/>
    <w:rsid w:val="000A04E0"/>
    <w:rsid w:val="000A5286"/>
    <w:rsid w:val="000C1586"/>
    <w:rsid w:val="000D0E64"/>
    <w:rsid w:val="00105812"/>
    <w:rsid w:val="00113D2D"/>
    <w:rsid w:val="00121E2B"/>
    <w:rsid w:val="00144359"/>
    <w:rsid w:val="00155611"/>
    <w:rsid w:val="00195F1A"/>
    <w:rsid w:val="001B2D66"/>
    <w:rsid w:val="001E69D5"/>
    <w:rsid w:val="002867E8"/>
    <w:rsid w:val="00290669"/>
    <w:rsid w:val="002B09B1"/>
    <w:rsid w:val="002D17C0"/>
    <w:rsid w:val="002D50EE"/>
    <w:rsid w:val="002F7614"/>
    <w:rsid w:val="00322D7B"/>
    <w:rsid w:val="00334C31"/>
    <w:rsid w:val="0034470A"/>
    <w:rsid w:val="003622AB"/>
    <w:rsid w:val="00365F59"/>
    <w:rsid w:val="003747AA"/>
    <w:rsid w:val="00375538"/>
    <w:rsid w:val="00376709"/>
    <w:rsid w:val="00376F74"/>
    <w:rsid w:val="003848F1"/>
    <w:rsid w:val="003C58BA"/>
    <w:rsid w:val="003D781B"/>
    <w:rsid w:val="003E228A"/>
    <w:rsid w:val="003E41DC"/>
    <w:rsid w:val="003E58C5"/>
    <w:rsid w:val="00400EF0"/>
    <w:rsid w:val="0042076F"/>
    <w:rsid w:val="00431002"/>
    <w:rsid w:val="00441A06"/>
    <w:rsid w:val="0045136B"/>
    <w:rsid w:val="004647BD"/>
    <w:rsid w:val="00476418"/>
    <w:rsid w:val="0049443E"/>
    <w:rsid w:val="0049556D"/>
    <w:rsid w:val="004B3579"/>
    <w:rsid w:val="004D5671"/>
    <w:rsid w:val="004F1AAF"/>
    <w:rsid w:val="004F477A"/>
    <w:rsid w:val="0050308C"/>
    <w:rsid w:val="00507C18"/>
    <w:rsid w:val="00525B06"/>
    <w:rsid w:val="00537AB5"/>
    <w:rsid w:val="00543353"/>
    <w:rsid w:val="00547EF9"/>
    <w:rsid w:val="00553387"/>
    <w:rsid w:val="00561D75"/>
    <w:rsid w:val="00581F10"/>
    <w:rsid w:val="005A51D8"/>
    <w:rsid w:val="005B3532"/>
    <w:rsid w:val="005D3839"/>
    <w:rsid w:val="005D5FE8"/>
    <w:rsid w:val="005E0246"/>
    <w:rsid w:val="005E2056"/>
    <w:rsid w:val="00602447"/>
    <w:rsid w:val="00611947"/>
    <w:rsid w:val="00640172"/>
    <w:rsid w:val="00654548"/>
    <w:rsid w:val="00694360"/>
    <w:rsid w:val="006A7C2B"/>
    <w:rsid w:val="006C433B"/>
    <w:rsid w:val="006D5F0C"/>
    <w:rsid w:val="006D7753"/>
    <w:rsid w:val="0070368C"/>
    <w:rsid w:val="00723B21"/>
    <w:rsid w:val="0072572C"/>
    <w:rsid w:val="007877E4"/>
    <w:rsid w:val="00793ADF"/>
    <w:rsid w:val="0079469A"/>
    <w:rsid w:val="007B05AE"/>
    <w:rsid w:val="007B60B3"/>
    <w:rsid w:val="007C7FD4"/>
    <w:rsid w:val="007D44CF"/>
    <w:rsid w:val="007D78F4"/>
    <w:rsid w:val="007F0D35"/>
    <w:rsid w:val="00841FB7"/>
    <w:rsid w:val="00882BE0"/>
    <w:rsid w:val="0088458C"/>
    <w:rsid w:val="00887D0A"/>
    <w:rsid w:val="00890120"/>
    <w:rsid w:val="008D42C8"/>
    <w:rsid w:val="00936BE2"/>
    <w:rsid w:val="00941BB4"/>
    <w:rsid w:val="00991E52"/>
    <w:rsid w:val="0099255F"/>
    <w:rsid w:val="009D2D1C"/>
    <w:rsid w:val="00A31141"/>
    <w:rsid w:val="00A471D7"/>
    <w:rsid w:val="00A4781E"/>
    <w:rsid w:val="00A50AB2"/>
    <w:rsid w:val="00A50FCD"/>
    <w:rsid w:val="00A63A0C"/>
    <w:rsid w:val="00A74458"/>
    <w:rsid w:val="00A82FD7"/>
    <w:rsid w:val="00A9201E"/>
    <w:rsid w:val="00A931C7"/>
    <w:rsid w:val="00AA6DB5"/>
    <w:rsid w:val="00B0133B"/>
    <w:rsid w:val="00B06967"/>
    <w:rsid w:val="00B26F66"/>
    <w:rsid w:val="00B57A15"/>
    <w:rsid w:val="00B57C82"/>
    <w:rsid w:val="00B6423A"/>
    <w:rsid w:val="00B7551E"/>
    <w:rsid w:val="00BA2654"/>
    <w:rsid w:val="00BC31A1"/>
    <w:rsid w:val="00BE2A2E"/>
    <w:rsid w:val="00C125F3"/>
    <w:rsid w:val="00C374EB"/>
    <w:rsid w:val="00C37A62"/>
    <w:rsid w:val="00C63FE2"/>
    <w:rsid w:val="00C71525"/>
    <w:rsid w:val="00CA2C06"/>
    <w:rsid w:val="00CB0E6E"/>
    <w:rsid w:val="00CB4B74"/>
    <w:rsid w:val="00CC4A23"/>
    <w:rsid w:val="00CE01F2"/>
    <w:rsid w:val="00D011AC"/>
    <w:rsid w:val="00D03544"/>
    <w:rsid w:val="00D4377B"/>
    <w:rsid w:val="00D56FE1"/>
    <w:rsid w:val="00D70A17"/>
    <w:rsid w:val="00D846E5"/>
    <w:rsid w:val="00DB5CF6"/>
    <w:rsid w:val="00DB61FF"/>
    <w:rsid w:val="00DB7E79"/>
    <w:rsid w:val="00DC39ED"/>
    <w:rsid w:val="00DE3F9E"/>
    <w:rsid w:val="00E1243C"/>
    <w:rsid w:val="00E16B9B"/>
    <w:rsid w:val="00E21404"/>
    <w:rsid w:val="00E57041"/>
    <w:rsid w:val="00E77BB2"/>
    <w:rsid w:val="00E875CB"/>
    <w:rsid w:val="00EF6ED3"/>
    <w:rsid w:val="00F21B79"/>
    <w:rsid w:val="00F40B0E"/>
    <w:rsid w:val="00F51E34"/>
    <w:rsid w:val="00F80F3F"/>
    <w:rsid w:val="00F92A96"/>
    <w:rsid w:val="00FF3E2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6FE1"/>
    <w:pPr>
      <w:spacing w:after="5" w:line="248" w:lineRule="auto"/>
      <w:ind w:left="860" w:hanging="10"/>
      <w:jc w:val="both"/>
    </w:pPr>
    <w:rPr>
      <w:rFonts w:ascii="Arial" w:eastAsia="Arial" w:hAnsi="Arial" w:cs="Arial"/>
      <w:color w:val="000000"/>
      <w:sz w:val="20"/>
    </w:rPr>
  </w:style>
  <w:style w:type="paragraph" w:styleId="Ttulo1">
    <w:name w:val="heading 1"/>
    <w:next w:val="Normal"/>
    <w:link w:val="Ttulo1Char"/>
    <w:uiPriority w:val="9"/>
    <w:unhideWhenUsed/>
    <w:qFormat/>
    <w:rsid w:val="00882BE0"/>
    <w:pPr>
      <w:keepNext/>
      <w:keepLines/>
      <w:spacing w:after="0"/>
      <w:ind w:left="10" w:hanging="10"/>
      <w:outlineLvl w:val="0"/>
    </w:pPr>
    <w:rPr>
      <w:rFonts w:ascii="Arial" w:eastAsia="Arial" w:hAnsi="Arial" w:cs="Arial"/>
      <w:b/>
      <w:color w:val="000000"/>
      <w:sz w:val="20"/>
    </w:rPr>
  </w:style>
  <w:style w:type="paragraph" w:styleId="Ttulo2">
    <w:name w:val="heading 2"/>
    <w:basedOn w:val="Normal"/>
    <w:next w:val="Normal"/>
    <w:link w:val="Ttulo2Char"/>
    <w:uiPriority w:val="9"/>
    <w:unhideWhenUsed/>
    <w:qFormat/>
    <w:rsid w:val="00A4781E"/>
    <w:pPr>
      <w:keepNext/>
      <w:keepLines/>
      <w:spacing w:before="200" w:after="0" w:line="276" w:lineRule="auto"/>
      <w:ind w:left="0" w:firstLine="0"/>
      <w:jc w:val="left"/>
      <w:outlineLvl w:val="1"/>
    </w:pPr>
    <w:rPr>
      <w:rFonts w:asciiTheme="majorHAnsi" w:eastAsiaTheme="majorEastAsia" w:hAnsiTheme="majorHAnsi" w:cstheme="majorBidi"/>
      <w:b/>
      <w:bCs/>
      <w:color w:val="4472C4" w:themeColor="accent1"/>
      <w:sz w:val="26"/>
      <w:szCs w:val="26"/>
      <w:lang w:val="en-US" w:eastAsia="en-US"/>
    </w:rPr>
  </w:style>
  <w:style w:type="paragraph" w:styleId="Ttulo3">
    <w:name w:val="heading 3"/>
    <w:basedOn w:val="Normal"/>
    <w:next w:val="Normal"/>
    <w:link w:val="Ttulo3Char"/>
    <w:uiPriority w:val="9"/>
    <w:unhideWhenUsed/>
    <w:qFormat/>
    <w:rsid w:val="00694360"/>
    <w:pPr>
      <w:keepNext/>
      <w:keepLines/>
      <w:spacing w:before="200" w:after="0" w:line="276" w:lineRule="auto"/>
      <w:ind w:left="0" w:firstLine="0"/>
      <w:jc w:val="left"/>
      <w:outlineLvl w:val="2"/>
    </w:pPr>
    <w:rPr>
      <w:rFonts w:asciiTheme="majorHAnsi" w:eastAsiaTheme="majorEastAsia" w:hAnsiTheme="majorHAnsi" w:cstheme="majorBidi"/>
      <w:b/>
      <w:bCs/>
      <w:color w:val="4472C4" w:themeColor="accent1"/>
      <w:sz w:val="24"/>
      <w:lang w:val="en-US" w:eastAsia="en-US"/>
    </w:rPr>
  </w:style>
  <w:style w:type="character" w:default="1" w:styleId="Fontepargpadro">
    <w:name w:val="Default Paragraph Font"/>
    <w:uiPriority w:val="1"/>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rsid w:val="00882BE0"/>
    <w:rPr>
      <w:rFonts w:ascii="Arial" w:eastAsia="Arial" w:hAnsi="Arial" w:cs="Arial"/>
      <w:b/>
      <w:color w:val="000000"/>
      <w:sz w:val="20"/>
    </w:rPr>
  </w:style>
  <w:style w:type="paragraph" w:styleId="Textodebalo">
    <w:name w:val="Balloon Text"/>
    <w:basedOn w:val="Normal"/>
    <w:link w:val="TextodebaloChar"/>
    <w:uiPriority w:val="99"/>
    <w:semiHidden/>
    <w:unhideWhenUsed/>
    <w:rsid w:val="00C37A62"/>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C37A62"/>
    <w:rPr>
      <w:rFonts w:ascii="Tahoma" w:eastAsia="Arial" w:hAnsi="Tahoma" w:cs="Tahoma"/>
      <w:color w:val="000000"/>
      <w:sz w:val="16"/>
      <w:szCs w:val="16"/>
    </w:rPr>
  </w:style>
  <w:style w:type="paragraph" w:styleId="Cabealho">
    <w:name w:val="header"/>
    <w:basedOn w:val="Normal"/>
    <w:link w:val="CabealhoChar"/>
    <w:uiPriority w:val="99"/>
    <w:unhideWhenUsed/>
    <w:rsid w:val="00C37A6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37A62"/>
    <w:rPr>
      <w:rFonts w:ascii="Arial" w:eastAsia="Arial" w:hAnsi="Arial" w:cs="Arial"/>
      <w:color w:val="000000"/>
      <w:sz w:val="20"/>
    </w:rPr>
  </w:style>
  <w:style w:type="paragraph" w:styleId="Rodap">
    <w:name w:val="footer"/>
    <w:basedOn w:val="Normal"/>
    <w:link w:val="RodapChar"/>
    <w:uiPriority w:val="99"/>
    <w:unhideWhenUsed/>
    <w:rsid w:val="00C37A62"/>
    <w:pPr>
      <w:tabs>
        <w:tab w:val="center" w:pos="4252"/>
        <w:tab w:val="right" w:pos="8504"/>
      </w:tabs>
      <w:spacing w:after="0" w:line="240" w:lineRule="auto"/>
    </w:pPr>
  </w:style>
  <w:style w:type="character" w:customStyle="1" w:styleId="RodapChar">
    <w:name w:val="Rodapé Char"/>
    <w:basedOn w:val="Fontepargpadro"/>
    <w:link w:val="Rodap"/>
    <w:uiPriority w:val="99"/>
    <w:rsid w:val="00C37A62"/>
    <w:rPr>
      <w:rFonts w:ascii="Arial" w:eastAsia="Arial" w:hAnsi="Arial" w:cs="Arial"/>
      <w:color w:val="000000"/>
      <w:sz w:val="20"/>
    </w:rPr>
  </w:style>
  <w:style w:type="paragraph" w:styleId="Textodenotaderodap">
    <w:name w:val="footnote text"/>
    <w:basedOn w:val="Normal"/>
    <w:link w:val="TextodenotaderodapChar"/>
    <w:uiPriority w:val="99"/>
    <w:semiHidden/>
    <w:unhideWhenUsed/>
    <w:rsid w:val="00C37A62"/>
    <w:pPr>
      <w:spacing w:after="0" w:line="240" w:lineRule="auto"/>
    </w:pPr>
    <w:rPr>
      <w:szCs w:val="20"/>
    </w:rPr>
  </w:style>
  <w:style w:type="character" w:customStyle="1" w:styleId="TextodenotaderodapChar">
    <w:name w:val="Texto de nota de rodapé Char"/>
    <w:basedOn w:val="Fontepargpadro"/>
    <w:link w:val="Textodenotaderodap"/>
    <w:uiPriority w:val="99"/>
    <w:semiHidden/>
    <w:rsid w:val="00C37A62"/>
    <w:rPr>
      <w:rFonts w:ascii="Arial" w:eastAsia="Arial" w:hAnsi="Arial" w:cs="Arial"/>
      <w:color w:val="000000"/>
      <w:sz w:val="20"/>
      <w:szCs w:val="20"/>
    </w:rPr>
  </w:style>
  <w:style w:type="character" w:styleId="Refdenotaderodap">
    <w:name w:val="footnote reference"/>
    <w:basedOn w:val="Fontepargpadro"/>
    <w:uiPriority w:val="99"/>
    <w:semiHidden/>
    <w:unhideWhenUsed/>
    <w:rsid w:val="00C37A62"/>
    <w:rPr>
      <w:vertAlign w:val="superscript"/>
    </w:rPr>
  </w:style>
  <w:style w:type="character" w:customStyle="1" w:styleId="Ttulo3Char">
    <w:name w:val="Título 3 Char"/>
    <w:basedOn w:val="Fontepargpadro"/>
    <w:link w:val="Ttulo3"/>
    <w:uiPriority w:val="9"/>
    <w:rsid w:val="00694360"/>
    <w:rPr>
      <w:rFonts w:asciiTheme="majorHAnsi" w:eastAsiaTheme="majorEastAsia" w:hAnsiTheme="majorHAnsi" w:cstheme="majorBidi"/>
      <w:b/>
      <w:bCs/>
      <w:color w:val="4472C4" w:themeColor="accent1"/>
      <w:sz w:val="24"/>
      <w:lang w:val="en-US" w:eastAsia="en-US"/>
    </w:rPr>
  </w:style>
  <w:style w:type="paragraph" w:styleId="NormalWeb">
    <w:name w:val="Normal (Web)"/>
    <w:basedOn w:val="Normal"/>
    <w:uiPriority w:val="99"/>
    <w:unhideWhenUsed/>
    <w:rsid w:val="00694360"/>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styleId="Forte">
    <w:name w:val="Strong"/>
    <w:basedOn w:val="Fontepargpadro"/>
    <w:uiPriority w:val="22"/>
    <w:qFormat/>
    <w:rsid w:val="00694360"/>
    <w:rPr>
      <w:b/>
      <w:bCs/>
    </w:rPr>
  </w:style>
  <w:style w:type="character" w:customStyle="1" w:styleId="katex-mathml">
    <w:name w:val="katex-mathml"/>
    <w:basedOn w:val="Fontepargpadro"/>
    <w:rsid w:val="00694360"/>
  </w:style>
  <w:style w:type="character" w:customStyle="1" w:styleId="mord">
    <w:name w:val="mord"/>
    <w:basedOn w:val="Fontepargpadro"/>
    <w:rsid w:val="00694360"/>
  </w:style>
  <w:style w:type="character" w:customStyle="1" w:styleId="mrel">
    <w:name w:val="mrel"/>
    <w:basedOn w:val="Fontepargpadro"/>
    <w:rsid w:val="00694360"/>
  </w:style>
  <w:style w:type="character" w:customStyle="1" w:styleId="mopen">
    <w:name w:val="mopen"/>
    <w:basedOn w:val="Fontepargpadro"/>
    <w:rsid w:val="00694360"/>
  </w:style>
  <w:style w:type="character" w:customStyle="1" w:styleId="vlist-s">
    <w:name w:val="vlist-s"/>
    <w:basedOn w:val="Fontepargpadro"/>
    <w:rsid w:val="00694360"/>
  </w:style>
  <w:style w:type="character" w:customStyle="1" w:styleId="mclose">
    <w:name w:val="mclose"/>
    <w:basedOn w:val="Fontepargpadro"/>
    <w:rsid w:val="00694360"/>
  </w:style>
  <w:style w:type="character" w:customStyle="1" w:styleId="mbin">
    <w:name w:val="mbin"/>
    <w:basedOn w:val="Fontepargpadro"/>
    <w:rsid w:val="00694360"/>
  </w:style>
  <w:style w:type="character" w:customStyle="1" w:styleId="mtight">
    <w:name w:val="mtight"/>
    <w:basedOn w:val="Fontepargpadro"/>
    <w:rsid w:val="00694360"/>
  </w:style>
  <w:style w:type="character" w:customStyle="1" w:styleId="ms-1">
    <w:name w:val="ms-1"/>
    <w:basedOn w:val="Fontepargpadro"/>
    <w:rsid w:val="0034470A"/>
  </w:style>
  <w:style w:type="character" w:customStyle="1" w:styleId="max-w-15ch">
    <w:name w:val="max-w-[15ch]"/>
    <w:basedOn w:val="Fontepargpadro"/>
    <w:rsid w:val="0034470A"/>
  </w:style>
  <w:style w:type="character" w:customStyle="1" w:styleId="Ttulo2Char">
    <w:name w:val="Título 2 Char"/>
    <w:basedOn w:val="Fontepargpadro"/>
    <w:link w:val="Ttulo2"/>
    <w:uiPriority w:val="9"/>
    <w:rsid w:val="00A4781E"/>
    <w:rPr>
      <w:rFonts w:asciiTheme="majorHAnsi" w:eastAsiaTheme="majorEastAsia" w:hAnsiTheme="majorHAnsi" w:cstheme="majorBidi"/>
      <w:b/>
      <w:bCs/>
      <w:color w:val="4472C4" w:themeColor="accent1"/>
      <w:sz w:val="26"/>
      <w:szCs w:val="26"/>
      <w:lang w:val="en-US" w:eastAsia="en-US"/>
    </w:rPr>
  </w:style>
  <w:style w:type="character" w:customStyle="1" w:styleId="mop">
    <w:name w:val="mop"/>
    <w:basedOn w:val="Fontepargpadro"/>
    <w:rsid w:val="00A9201E"/>
  </w:style>
  <w:style w:type="character" w:customStyle="1" w:styleId="mpunct">
    <w:name w:val="mpunct"/>
    <w:basedOn w:val="Fontepargpadro"/>
    <w:rsid w:val="00A9201E"/>
  </w:style>
  <w:style w:type="character" w:styleId="nfase">
    <w:name w:val="Emphasis"/>
    <w:basedOn w:val="Fontepargpadro"/>
    <w:uiPriority w:val="20"/>
    <w:qFormat/>
    <w:rsid w:val="00DC39ED"/>
    <w:rPr>
      <w:i/>
      <w:iCs/>
    </w:rPr>
  </w:style>
  <w:style w:type="paragraph" w:styleId="PargrafodaLista">
    <w:name w:val="List Paragraph"/>
    <w:basedOn w:val="Normal"/>
    <w:uiPriority w:val="34"/>
    <w:qFormat/>
    <w:rsid w:val="00C374EB"/>
    <w:pPr>
      <w:ind w:left="720"/>
      <w:contextualSpacing/>
    </w:pPr>
  </w:style>
</w:styles>
</file>

<file path=word/webSettings.xml><?xml version="1.0" encoding="utf-8"?>
<w:webSettings xmlns:r="http://schemas.openxmlformats.org/officeDocument/2006/relationships" xmlns:w="http://schemas.openxmlformats.org/wordprocessingml/2006/main">
  <w:divs>
    <w:div w:id="133764501">
      <w:bodyDiv w:val="1"/>
      <w:marLeft w:val="0"/>
      <w:marRight w:val="0"/>
      <w:marTop w:val="0"/>
      <w:marBottom w:val="0"/>
      <w:divBdr>
        <w:top w:val="none" w:sz="0" w:space="0" w:color="auto"/>
        <w:left w:val="none" w:sz="0" w:space="0" w:color="auto"/>
        <w:bottom w:val="none" w:sz="0" w:space="0" w:color="auto"/>
        <w:right w:val="none" w:sz="0" w:space="0" w:color="auto"/>
      </w:divBdr>
    </w:div>
    <w:div w:id="251279318">
      <w:bodyDiv w:val="1"/>
      <w:marLeft w:val="0"/>
      <w:marRight w:val="0"/>
      <w:marTop w:val="0"/>
      <w:marBottom w:val="0"/>
      <w:divBdr>
        <w:top w:val="none" w:sz="0" w:space="0" w:color="auto"/>
        <w:left w:val="none" w:sz="0" w:space="0" w:color="auto"/>
        <w:bottom w:val="none" w:sz="0" w:space="0" w:color="auto"/>
        <w:right w:val="none" w:sz="0" w:space="0" w:color="auto"/>
      </w:divBdr>
    </w:div>
    <w:div w:id="368993746">
      <w:bodyDiv w:val="1"/>
      <w:marLeft w:val="0"/>
      <w:marRight w:val="0"/>
      <w:marTop w:val="0"/>
      <w:marBottom w:val="0"/>
      <w:divBdr>
        <w:top w:val="none" w:sz="0" w:space="0" w:color="auto"/>
        <w:left w:val="none" w:sz="0" w:space="0" w:color="auto"/>
        <w:bottom w:val="none" w:sz="0" w:space="0" w:color="auto"/>
        <w:right w:val="none" w:sz="0" w:space="0" w:color="auto"/>
      </w:divBdr>
    </w:div>
    <w:div w:id="778992627">
      <w:bodyDiv w:val="1"/>
      <w:marLeft w:val="0"/>
      <w:marRight w:val="0"/>
      <w:marTop w:val="0"/>
      <w:marBottom w:val="0"/>
      <w:divBdr>
        <w:top w:val="none" w:sz="0" w:space="0" w:color="auto"/>
        <w:left w:val="none" w:sz="0" w:space="0" w:color="auto"/>
        <w:bottom w:val="none" w:sz="0" w:space="0" w:color="auto"/>
        <w:right w:val="none" w:sz="0" w:space="0" w:color="auto"/>
      </w:divBdr>
      <w:divsChild>
        <w:div w:id="8496367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58158020">
      <w:bodyDiv w:val="1"/>
      <w:marLeft w:val="0"/>
      <w:marRight w:val="0"/>
      <w:marTop w:val="0"/>
      <w:marBottom w:val="0"/>
      <w:divBdr>
        <w:top w:val="none" w:sz="0" w:space="0" w:color="auto"/>
        <w:left w:val="none" w:sz="0" w:space="0" w:color="auto"/>
        <w:bottom w:val="none" w:sz="0" w:space="0" w:color="auto"/>
        <w:right w:val="none" w:sz="0" w:space="0" w:color="auto"/>
      </w:divBdr>
    </w:div>
    <w:div w:id="1769544458">
      <w:bodyDiv w:val="1"/>
      <w:marLeft w:val="0"/>
      <w:marRight w:val="0"/>
      <w:marTop w:val="0"/>
      <w:marBottom w:val="0"/>
      <w:divBdr>
        <w:top w:val="none" w:sz="0" w:space="0" w:color="auto"/>
        <w:left w:val="none" w:sz="0" w:space="0" w:color="auto"/>
        <w:bottom w:val="none" w:sz="0" w:space="0" w:color="auto"/>
        <w:right w:val="none" w:sz="0" w:space="0" w:color="auto"/>
      </w:divBdr>
      <w:divsChild>
        <w:div w:id="2438787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531780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pt.wikipedia.org/wiki/Hip%C3%B3tese_de_Riemann"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678B16-B459-43AF-A68C-9802358754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1825</Words>
  <Characters>9858</Characters>
  <Application>Microsoft Office Word</Application>
  <DocSecurity>0</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11660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(Raízes) Fernando Lobo Lemes - Coordenador do NPC</dc:creator>
  <cp:lastModifiedBy>mflima1</cp:lastModifiedBy>
  <cp:revision>2</cp:revision>
  <cp:lastPrinted>2025-12-12T21:55:00Z</cp:lastPrinted>
  <dcterms:created xsi:type="dcterms:W3CDTF">2025-12-17T21:50:00Z</dcterms:created>
  <dcterms:modified xsi:type="dcterms:W3CDTF">2025-12-17T21:50:00Z</dcterms:modified>
</cp:coreProperties>
</file>